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571CBA" w:rsidRPr="00D321F0" w:rsidRDefault="00A92220" w:rsidP="00571CBA">
      <w:pPr>
        <w:spacing w:after="0" w:line="240" w:lineRule="auto"/>
        <w:rPr>
          <w:rFonts w:ascii="Tahoma" w:hAnsi="Tahoma" w:cs="Tahoma"/>
        </w:rPr>
      </w:pPr>
      <w:r w:rsidRPr="00A92220">
        <w:rPr>
          <w:rFonts w:ascii="Tahoma" w:hAnsi="Tahoma" w:cs="Tahoma"/>
          <w:noProof/>
          <w:lang w:eastAsia="uk-UA"/>
        </w:rPr>
        <mc:AlternateContent>
          <mc:Choice Requires="wps">
            <w:drawing>
              <wp:anchor distT="0" distB="0" distL="114300" distR="114300" simplePos="0" relativeHeight="251659264" behindDoc="0" locked="0" layoutInCell="1" allowOverlap="1" wp14:editId="36B11C9B">
                <wp:simplePos x="0" y="0"/>
                <wp:positionH relativeFrom="column">
                  <wp:posOffset>2681605</wp:posOffset>
                </wp:positionH>
                <wp:positionV relativeFrom="paragraph">
                  <wp:posOffset>-234950</wp:posOffset>
                </wp:positionV>
                <wp:extent cx="4602480" cy="1851660"/>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2480" cy="1851660"/>
                        </a:xfrm>
                        <a:prstGeom prst="rect">
                          <a:avLst/>
                        </a:prstGeom>
                        <a:noFill/>
                        <a:ln w="9525">
                          <a:noFill/>
                          <a:miter lim="800000"/>
                          <a:headEnd/>
                          <a:tailEnd/>
                        </a:ln>
                      </wps:spPr>
                      <wps:txbx>
                        <w:txbxContent>
                          <w:p w:rsidR="00A92220" w:rsidRDefault="00A92220">
                            <w:r>
                              <w:rPr>
                                <w:noProof/>
                                <w:lang w:eastAsia="uk-UA"/>
                              </w:rPr>
                              <w:drawing>
                                <wp:inline distT="0" distB="0" distL="0" distR="0" wp14:anchorId="6192F08F" wp14:editId="5D2376E3">
                                  <wp:extent cx="3820598" cy="1278890"/>
                                  <wp:effectExtent l="0" t="0" r="889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b="21540"/>
                                          <a:stretch/>
                                        </pic:blipFill>
                                        <pic:spPr bwMode="auto">
                                          <a:xfrm>
                                            <a:off x="0" y="0"/>
                                            <a:ext cx="3820523" cy="1278865"/>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211.15pt;margin-top:-18.5pt;width:362.4pt;height:14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" filled="f" stroked="f">
                <v:textbox>
                  <w:txbxContent>
                    <w:p w:rsidR="00A92220" w:rsidRDefault="00A92220">
                      <w:r>
                        <w:rPr>
                          <w:noProof/>
                          <w:lang w:val="ru-RU" w:eastAsia="ru-RU"/>
                        </w:rPr>
                        <w:drawing>
                          <wp:inline distT="0" distB="0" distL="0" distR="0" wp14:anchorId="6192F08F" wp14:editId="5D2376E3">
                            <wp:extent cx="3820598" cy="1278890"/>
                            <wp:effectExtent l="0" t="0" r="889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b="21540"/>
                                    <a:stretch/>
                                  </pic:blipFill>
                                  <pic:spPr bwMode="auto">
                                    <a:xfrm>
                                      <a:off x="0" y="0"/>
                                      <a:ext cx="3820523" cy="1278865"/>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sidR="0038747D">
        <w:rPr>
          <w:rFonts w:ascii="Tahoma" w:hAnsi="Tahoma" w:cs="Tahoma"/>
          <w:noProof/>
          <w:lang w:eastAsia="uk-UA"/>
        </w:rPr>
        <w:drawing>
          <wp:inline distT="0" distB="0" distL="0" distR="0">
            <wp:extent cx="1092200" cy="108814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92598" cy="1088543"/>
                    </a:xfrm>
                    <a:prstGeom prst="rect">
                      <a:avLst/>
                    </a:prstGeom>
                  </pic:spPr>
                </pic:pic>
              </a:graphicData>
            </a:graphic>
          </wp:inline>
        </w:drawing>
      </w:r>
      <w:r w:rsidR="007D407A" w:rsidRPr="00D321F0">
        <w:rPr>
          <w:rFonts w:ascii="Tahoma" w:hAnsi="Tahoma" w:cs="Tahoma"/>
        </w:rPr>
        <w:t xml:space="preserve"> </w:t>
      </w:r>
      <w:r w:rsidR="007D407A" w:rsidRPr="00D321F0">
        <w:rPr>
          <w:rFonts w:ascii="Tahoma" w:hAnsi="Tahoma" w:cs="Tahoma"/>
        </w:rPr>
        <w:tab/>
      </w:r>
      <w:r w:rsidR="007D407A" w:rsidRPr="00D321F0">
        <w:rPr>
          <w:rFonts w:ascii="Tahoma" w:hAnsi="Tahoma" w:cs="Tahoma"/>
        </w:rPr>
        <w:tab/>
      </w:r>
      <w:r w:rsidR="0038747D">
        <w:rPr>
          <w:rFonts w:ascii="Tahoma" w:hAnsi="Tahoma" w:cs="Tahoma"/>
        </w:rPr>
        <w:tab/>
      </w:r>
      <w:r w:rsidR="0038747D">
        <w:rPr>
          <w:rFonts w:ascii="Tahoma" w:hAnsi="Tahoma" w:cs="Tahoma"/>
        </w:rPr>
        <w:tab/>
      </w:r>
      <w:r w:rsidR="0038747D">
        <w:rPr>
          <w:rFonts w:ascii="Tahoma" w:hAnsi="Tahoma" w:cs="Tahoma"/>
        </w:rPr>
        <w:tab/>
      </w:r>
      <w:r w:rsidR="007D407A" w:rsidRPr="00D321F0">
        <w:rPr>
          <w:rFonts w:ascii="Tahoma" w:hAnsi="Tahoma" w:cs="Tahoma"/>
        </w:rPr>
        <w:tab/>
      </w:r>
    </w:p>
    <w:p w:rsidR="007D407A" w:rsidRPr="00D321F0" w:rsidRDefault="007D407A" w:rsidP="0084744F">
      <w:pPr>
        <w:spacing w:after="0" w:line="240" w:lineRule="auto"/>
        <w:jc w:val="center"/>
        <w:rPr>
          <w:rFonts w:ascii="Tahoma" w:hAnsi="Tahoma" w:cs="Tahoma"/>
          <w:b/>
        </w:rPr>
      </w:pPr>
    </w:p>
    <w:p w:rsidR="00263BFB" w:rsidRPr="00D321F0" w:rsidRDefault="00263BFB" w:rsidP="0084744F">
      <w:pPr>
        <w:spacing w:after="0" w:line="240" w:lineRule="auto"/>
        <w:jc w:val="center"/>
        <w:rPr>
          <w:rFonts w:ascii="Tahoma" w:hAnsi="Tahoma" w:cs="Tahoma"/>
          <w:b/>
        </w:rPr>
      </w:pPr>
      <w:r w:rsidRPr="00D321F0">
        <w:rPr>
          <w:rFonts w:ascii="Tahoma" w:hAnsi="Tahoma" w:cs="Tahoma"/>
          <w:b/>
        </w:rPr>
        <w:t xml:space="preserve">ВБО </w:t>
      </w:r>
      <w:r w:rsidR="00F056F6" w:rsidRPr="00D321F0">
        <w:rPr>
          <w:rFonts w:ascii="Tahoma" w:hAnsi="Tahoma" w:cs="Tahoma"/>
          <w:b/>
        </w:rPr>
        <w:t>«</w:t>
      </w:r>
      <w:r w:rsidRPr="00D321F0">
        <w:rPr>
          <w:rFonts w:ascii="Tahoma" w:hAnsi="Tahoma" w:cs="Tahoma"/>
          <w:b/>
        </w:rPr>
        <w:t xml:space="preserve">Всеукраїнська мережа </w:t>
      </w:r>
      <w:r w:rsidR="00C543BC" w:rsidRPr="00D321F0">
        <w:rPr>
          <w:rFonts w:ascii="Tahoma" w:hAnsi="Tahoma" w:cs="Tahoma"/>
          <w:b/>
        </w:rPr>
        <w:t>людей, які живуть з ВІЛ/СНІД</w:t>
      </w:r>
      <w:r w:rsidRPr="00D321F0">
        <w:rPr>
          <w:rFonts w:ascii="Tahoma" w:hAnsi="Tahoma" w:cs="Tahoma"/>
          <w:b/>
        </w:rPr>
        <w:t>»</w:t>
      </w:r>
      <w:r w:rsidR="00FD35CC" w:rsidRPr="00D321F0">
        <w:rPr>
          <w:rFonts w:ascii="Tahoma" w:hAnsi="Tahoma" w:cs="Tahoma"/>
          <w:b/>
        </w:rPr>
        <w:t xml:space="preserve"> та</w:t>
      </w:r>
    </w:p>
    <w:p w:rsidR="00B9718A" w:rsidRPr="00D321F0" w:rsidRDefault="005D0251" w:rsidP="00AA1815">
      <w:pPr>
        <w:spacing w:after="0" w:line="240" w:lineRule="auto"/>
        <w:jc w:val="center"/>
        <w:rPr>
          <w:rFonts w:ascii="Tahoma" w:hAnsi="Tahoma" w:cs="Tahoma"/>
          <w:b/>
        </w:rPr>
      </w:pPr>
      <w:r>
        <w:rPr>
          <w:rFonts w:ascii="Tahoma" w:hAnsi="Tahoma" w:cs="Tahoma"/>
          <w:b/>
        </w:rPr>
        <w:t xml:space="preserve"> МБФ «Альянс громадського здоров’я»</w:t>
      </w:r>
    </w:p>
    <w:p w:rsidR="00263BFB" w:rsidRPr="00D321F0" w:rsidRDefault="00263BFB" w:rsidP="00AA1815">
      <w:pPr>
        <w:spacing w:after="0" w:line="240" w:lineRule="auto"/>
        <w:jc w:val="center"/>
        <w:rPr>
          <w:rFonts w:ascii="Tahoma" w:hAnsi="Tahoma" w:cs="Tahoma"/>
          <w:b/>
        </w:rPr>
      </w:pPr>
      <w:r w:rsidRPr="00D321F0">
        <w:rPr>
          <w:rFonts w:ascii="Tahoma" w:hAnsi="Tahoma" w:cs="Tahoma"/>
          <w:b/>
        </w:rPr>
        <w:t>оголошують відкритий конкурс проектів</w:t>
      </w:r>
    </w:p>
    <w:p w:rsidR="00AB5517" w:rsidRPr="00D321F0" w:rsidRDefault="00AB5517" w:rsidP="00AA1815">
      <w:pPr>
        <w:spacing w:after="0" w:line="240" w:lineRule="auto"/>
        <w:rPr>
          <w:rFonts w:ascii="Tahoma" w:hAnsi="Tahoma" w:cs="Tahoma"/>
          <w:b/>
        </w:rPr>
      </w:pPr>
    </w:p>
    <w:p w:rsidR="00263BFB" w:rsidRPr="00D321F0" w:rsidRDefault="00263BFB" w:rsidP="00AA1815">
      <w:pPr>
        <w:spacing w:after="0" w:line="240" w:lineRule="auto"/>
        <w:rPr>
          <w:rFonts w:ascii="Tahoma" w:hAnsi="Tahoma" w:cs="Tahoma"/>
          <w:b/>
        </w:rPr>
      </w:pPr>
      <w:r w:rsidRPr="00D321F0">
        <w:rPr>
          <w:rFonts w:ascii="Tahoma" w:hAnsi="Tahoma" w:cs="Tahoma"/>
          <w:b/>
        </w:rPr>
        <w:t>м. Київ</w:t>
      </w:r>
    </w:p>
    <w:p w:rsidR="00263BFB" w:rsidRPr="00D321F0" w:rsidRDefault="00E67204" w:rsidP="00AA1815">
      <w:pPr>
        <w:spacing w:after="0" w:line="240" w:lineRule="auto"/>
        <w:rPr>
          <w:rFonts w:ascii="Tahoma" w:hAnsi="Tahoma" w:cs="Tahoma"/>
          <w:b/>
        </w:rPr>
      </w:pPr>
      <w:r w:rsidRPr="00D321F0">
        <w:rPr>
          <w:rFonts w:ascii="Tahoma" w:hAnsi="Tahoma" w:cs="Tahoma"/>
          <w:b/>
        </w:rPr>
        <w:t>20</w:t>
      </w:r>
      <w:r w:rsidR="00FD556B" w:rsidRPr="00D321F0">
        <w:rPr>
          <w:rFonts w:ascii="Tahoma" w:hAnsi="Tahoma" w:cs="Tahoma"/>
          <w:b/>
        </w:rPr>
        <w:t>.05.2016</w:t>
      </w:r>
    </w:p>
    <w:p w:rsidR="00EC5D07" w:rsidRPr="00D321F0" w:rsidRDefault="00EC5D07" w:rsidP="00AA1815">
      <w:pPr>
        <w:spacing w:after="0" w:line="240" w:lineRule="auto"/>
        <w:jc w:val="both"/>
        <w:rPr>
          <w:rFonts w:ascii="Tahoma" w:hAnsi="Tahoma" w:cs="Tahoma"/>
        </w:rPr>
      </w:pPr>
    </w:p>
    <w:p w:rsidR="00263BFB" w:rsidRPr="005D0251" w:rsidRDefault="00263BFB" w:rsidP="00AA1815">
      <w:pPr>
        <w:spacing w:after="0" w:line="240" w:lineRule="auto"/>
        <w:jc w:val="both"/>
        <w:rPr>
          <w:rFonts w:ascii="Tahoma" w:hAnsi="Tahoma" w:cs="Tahoma"/>
        </w:rPr>
      </w:pPr>
      <w:r w:rsidRPr="00D321F0">
        <w:rPr>
          <w:rFonts w:ascii="Tahoma" w:hAnsi="Tahoma" w:cs="Tahoma"/>
        </w:rPr>
        <w:t xml:space="preserve">Конкурс оголошується </w:t>
      </w:r>
      <w:bookmarkStart w:id="1" w:name="OLE_LINK26"/>
      <w:bookmarkStart w:id="2" w:name="OLE_LINK27"/>
      <w:r w:rsidR="00F056F6" w:rsidRPr="00D321F0">
        <w:rPr>
          <w:rFonts w:ascii="Tahoma" w:hAnsi="Tahoma" w:cs="Tahoma"/>
        </w:rPr>
        <w:t xml:space="preserve">в рамках </w:t>
      </w:r>
      <w:bookmarkStart w:id="3" w:name="OLE_LINK51"/>
      <w:bookmarkStart w:id="4" w:name="OLE_LINK52"/>
      <w:r w:rsidR="00320616" w:rsidRPr="00D321F0">
        <w:rPr>
          <w:rFonts w:ascii="Tahoma" w:hAnsi="Tahoma" w:cs="Tahoma"/>
        </w:rPr>
        <w:t>єдиної консолідованої програми з ВІЛ і туберкульозу на 2015-2017 рр. в Україні</w:t>
      </w:r>
      <w:bookmarkEnd w:id="1"/>
      <w:bookmarkEnd w:id="2"/>
      <w:r w:rsidR="00320616" w:rsidRPr="00D321F0">
        <w:rPr>
          <w:rFonts w:ascii="Tahoma" w:hAnsi="Tahoma" w:cs="Tahoma"/>
        </w:rPr>
        <w:t xml:space="preserve">, основною метою якої є зниження </w:t>
      </w:r>
      <w:r w:rsidR="00C24D13" w:rsidRPr="00D321F0">
        <w:rPr>
          <w:rFonts w:ascii="Tahoma" w:hAnsi="Tahoma" w:cs="Tahoma"/>
        </w:rPr>
        <w:t xml:space="preserve">рівня </w:t>
      </w:r>
      <w:r w:rsidR="00320616" w:rsidRPr="00D321F0">
        <w:rPr>
          <w:rFonts w:ascii="Tahoma" w:hAnsi="Tahoma" w:cs="Tahoma"/>
        </w:rPr>
        <w:t>захворюваності</w:t>
      </w:r>
      <w:r w:rsidR="00C24D13" w:rsidRPr="00D321F0">
        <w:rPr>
          <w:rFonts w:ascii="Tahoma" w:hAnsi="Tahoma" w:cs="Tahoma"/>
        </w:rPr>
        <w:t xml:space="preserve"> та</w:t>
      </w:r>
      <w:r w:rsidR="00320616" w:rsidRPr="00D321F0">
        <w:rPr>
          <w:rFonts w:ascii="Tahoma" w:hAnsi="Tahoma" w:cs="Tahoma"/>
        </w:rPr>
        <w:t xml:space="preserve"> смертності від ВІЛ</w:t>
      </w:r>
      <w:r w:rsidR="00C24D13" w:rsidRPr="00D321F0">
        <w:rPr>
          <w:rFonts w:ascii="Tahoma" w:hAnsi="Tahoma" w:cs="Tahoma"/>
        </w:rPr>
        <w:t>/СНІД</w:t>
      </w:r>
      <w:r w:rsidR="00320616" w:rsidRPr="00D321F0">
        <w:rPr>
          <w:rFonts w:ascii="Tahoma" w:hAnsi="Tahoma" w:cs="Tahoma"/>
        </w:rPr>
        <w:t xml:space="preserve"> і туберкульозу, за підтримки Глобального фонду для боротьби зі СНІДом, туберкульозом та малярією.   </w:t>
      </w:r>
    </w:p>
    <w:bookmarkEnd w:id="3"/>
    <w:bookmarkEnd w:id="4"/>
    <w:p w:rsidR="00F056F6" w:rsidRPr="00D321F0" w:rsidRDefault="00F056F6" w:rsidP="00AA1815">
      <w:pPr>
        <w:spacing w:after="0" w:line="240" w:lineRule="auto"/>
        <w:jc w:val="both"/>
        <w:rPr>
          <w:rFonts w:ascii="Tahoma" w:hAnsi="Tahoma" w:cs="Tahoma"/>
        </w:rPr>
      </w:pPr>
    </w:p>
    <w:p w:rsidR="00F056F6" w:rsidRPr="00D321F0" w:rsidRDefault="00F056F6" w:rsidP="00AA1815">
      <w:pPr>
        <w:spacing w:after="0" w:line="240" w:lineRule="auto"/>
        <w:jc w:val="both"/>
        <w:rPr>
          <w:rFonts w:ascii="Tahoma" w:hAnsi="Tahoma" w:cs="Tahoma"/>
        </w:rPr>
      </w:pPr>
      <w:r w:rsidRPr="00D321F0">
        <w:rPr>
          <w:rFonts w:ascii="Tahoma" w:hAnsi="Tahoma" w:cs="Tahoma"/>
        </w:rPr>
        <w:t xml:space="preserve">Організатори конкурсу – ВБО «Всеукраїнська мережа людей, які живуть з ВІЛ/СНІД» та </w:t>
      </w:r>
      <w:r w:rsidR="00250C02">
        <w:rPr>
          <w:rFonts w:ascii="Tahoma" w:hAnsi="Tahoma" w:cs="Tahoma"/>
        </w:rPr>
        <w:t xml:space="preserve"> </w:t>
      </w:r>
      <w:r w:rsidR="005D0251">
        <w:rPr>
          <w:rFonts w:ascii="Tahoma" w:hAnsi="Tahoma" w:cs="Tahoma"/>
        </w:rPr>
        <w:t>МБФ «Альянс громадського здоров’я»</w:t>
      </w:r>
      <w:r w:rsidRPr="00D321F0">
        <w:rPr>
          <w:rFonts w:ascii="Tahoma" w:hAnsi="Tahoma" w:cs="Tahoma"/>
        </w:rPr>
        <w:t xml:space="preserve">, основні реципієнти вищезазначеної програми. </w:t>
      </w:r>
    </w:p>
    <w:p w:rsidR="00A27E27" w:rsidRPr="00D321F0" w:rsidRDefault="00A27E27" w:rsidP="00AA1815">
      <w:pPr>
        <w:spacing w:after="0" w:line="240" w:lineRule="auto"/>
        <w:jc w:val="both"/>
        <w:rPr>
          <w:rFonts w:ascii="Tahoma" w:hAnsi="Tahoma" w:cs="Tahoma"/>
        </w:rPr>
      </w:pPr>
    </w:p>
    <w:p w:rsidR="00914333" w:rsidRPr="00D321F0" w:rsidRDefault="00914333" w:rsidP="00914333">
      <w:pPr>
        <w:spacing w:after="0" w:line="240" w:lineRule="auto"/>
        <w:jc w:val="both"/>
        <w:rPr>
          <w:rFonts w:ascii="Tahoma" w:hAnsi="Tahoma" w:cs="Tahoma"/>
        </w:rPr>
      </w:pPr>
      <w:r w:rsidRPr="00D321F0">
        <w:rPr>
          <w:rFonts w:ascii="Tahoma" w:hAnsi="Tahoma" w:cs="Tahoma"/>
        </w:rPr>
        <w:t>Пріоритетом конкурсу є підтримка громадської ініціативи, спрямованої на зменшення захворюваності на ВІЛ/СНІД у найбільш уразливих групах населення, розвиток громадської підтримки ВІЛ-позитивних та найбільш уразливих до ВІЛ груп, визначення та впровадження зразків найефективнішої відповіді на епідемію, покращення якості життя людей, які живуть з ВІЛ/СНІД, шляхом надання психологічної, соціальної, консультативної, правової допомоги та адвокатування доступності лікарських засобів та діагностики для ЛЖВ в Україні.</w:t>
      </w:r>
    </w:p>
    <w:p w:rsidR="00914333" w:rsidRPr="00D321F0" w:rsidRDefault="00914333" w:rsidP="00AA1815">
      <w:pPr>
        <w:spacing w:after="0" w:line="240" w:lineRule="auto"/>
        <w:rPr>
          <w:rFonts w:ascii="Tahoma" w:hAnsi="Tahoma" w:cs="Tahoma"/>
          <w:b/>
        </w:rPr>
      </w:pPr>
    </w:p>
    <w:p w:rsidR="00263BFB" w:rsidRPr="00D321F0" w:rsidRDefault="003017E9" w:rsidP="00AA1815">
      <w:pPr>
        <w:spacing w:after="0" w:line="240" w:lineRule="auto"/>
        <w:rPr>
          <w:rFonts w:ascii="Tahoma" w:hAnsi="Tahoma" w:cs="Tahoma"/>
          <w:b/>
          <w:lang w:val="ru-RU"/>
        </w:rPr>
      </w:pPr>
      <w:r w:rsidRPr="00D321F0">
        <w:rPr>
          <w:rFonts w:ascii="Tahoma" w:hAnsi="Tahoma" w:cs="Tahoma"/>
        </w:rPr>
        <w:t>Термін реалізації проектів –</w:t>
      </w:r>
      <w:r w:rsidR="00263BFB" w:rsidRPr="00D321F0">
        <w:rPr>
          <w:rFonts w:ascii="Tahoma" w:hAnsi="Tahoma" w:cs="Tahoma"/>
        </w:rPr>
        <w:t xml:space="preserve"> </w:t>
      </w:r>
      <w:r w:rsidR="00263BFB" w:rsidRPr="00D321F0">
        <w:rPr>
          <w:rFonts w:ascii="Tahoma" w:hAnsi="Tahoma" w:cs="Tahoma"/>
          <w:b/>
        </w:rPr>
        <w:t xml:space="preserve">з </w:t>
      </w:r>
      <w:r w:rsidR="00A412C9" w:rsidRPr="00D321F0">
        <w:rPr>
          <w:rFonts w:ascii="Tahoma" w:hAnsi="Tahoma" w:cs="Tahoma"/>
          <w:b/>
          <w:lang w:val="ru-RU"/>
        </w:rPr>
        <w:t>01.07.2016</w:t>
      </w:r>
      <w:r w:rsidR="008C14B8" w:rsidRPr="00D321F0">
        <w:rPr>
          <w:rFonts w:ascii="Tahoma" w:hAnsi="Tahoma" w:cs="Tahoma"/>
          <w:b/>
          <w:lang w:val="ru-RU"/>
        </w:rPr>
        <w:t xml:space="preserve"> </w:t>
      </w:r>
      <w:r w:rsidR="00263BFB" w:rsidRPr="00D321F0">
        <w:rPr>
          <w:rFonts w:ascii="Tahoma" w:hAnsi="Tahoma" w:cs="Tahoma"/>
          <w:b/>
        </w:rPr>
        <w:t>р. до 30.06.2017 р.</w:t>
      </w:r>
    </w:p>
    <w:p w:rsidR="00786772" w:rsidRPr="00D321F0" w:rsidRDefault="00786772" w:rsidP="00AA1815">
      <w:pPr>
        <w:spacing w:after="0" w:line="240" w:lineRule="auto"/>
        <w:rPr>
          <w:rFonts w:ascii="Tahoma" w:hAnsi="Tahoma" w:cs="Tahoma"/>
          <w:b/>
          <w:lang w:val="ru-RU"/>
        </w:rPr>
      </w:pPr>
    </w:p>
    <w:p w:rsidR="00AB5517" w:rsidRPr="00D321F0" w:rsidRDefault="00786772" w:rsidP="00AA1815">
      <w:pPr>
        <w:spacing w:after="0" w:line="240" w:lineRule="auto"/>
        <w:rPr>
          <w:rFonts w:ascii="Tahoma" w:hAnsi="Tahoma" w:cs="Tahoma"/>
        </w:rPr>
      </w:pPr>
      <w:r w:rsidRPr="00D321F0">
        <w:rPr>
          <w:rFonts w:ascii="Tahoma" w:hAnsi="Tahoma" w:cs="Tahoma"/>
        </w:rPr>
        <w:t xml:space="preserve">Географія реалізації проектів – </w:t>
      </w:r>
      <w:r w:rsidR="00FD556B" w:rsidRPr="00D321F0">
        <w:rPr>
          <w:rFonts w:ascii="Tahoma" w:hAnsi="Tahoma" w:cs="Tahoma"/>
          <w:b/>
        </w:rPr>
        <w:t xml:space="preserve">Житомирська </w:t>
      </w:r>
      <w:r w:rsidR="008C14B8" w:rsidRPr="00D321F0">
        <w:rPr>
          <w:rFonts w:ascii="Tahoma" w:hAnsi="Tahoma" w:cs="Tahoma"/>
          <w:b/>
        </w:rPr>
        <w:t>та Вінницька області</w:t>
      </w:r>
      <w:r w:rsidR="00FD556B" w:rsidRPr="00D321F0">
        <w:rPr>
          <w:rFonts w:ascii="Tahoma" w:hAnsi="Tahoma" w:cs="Tahoma"/>
        </w:rPr>
        <w:t>.</w:t>
      </w:r>
    </w:p>
    <w:p w:rsidR="00FD556B" w:rsidRPr="00D321F0" w:rsidRDefault="00FD556B" w:rsidP="00EE4FB9">
      <w:pPr>
        <w:spacing w:after="0" w:line="240" w:lineRule="auto"/>
        <w:jc w:val="both"/>
        <w:rPr>
          <w:rFonts w:ascii="Tahoma" w:hAnsi="Tahoma" w:cs="Tahoma"/>
          <w:b/>
        </w:rPr>
      </w:pPr>
    </w:p>
    <w:p w:rsidR="004D3E19" w:rsidRPr="00D321F0" w:rsidRDefault="004D3E19" w:rsidP="00EE4FB9">
      <w:pPr>
        <w:spacing w:after="0" w:line="240" w:lineRule="auto"/>
        <w:jc w:val="both"/>
        <w:rPr>
          <w:rFonts w:ascii="Tahoma" w:hAnsi="Tahoma" w:cs="Tahoma"/>
        </w:rPr>
      </w:pPr>
      <w:r w:rsidRPr="00D321F0">
        <w:rPr>
          <w:rFonts w:ascii="Tahoma" w:hAnsi="Tahoma" w:cs="Tahoma"/>
          <w:b/>
        </w:rPr>
        <w:t xml:space="preserve">Предметом </w:t>
      </w:r>
      <w:r w:rsidRPr="00D321F0">
        <w:rPr>
          <w:rFonts w:ascii="Tahoma" w:hAnsi="Tahoma" w:cs="Tahoma"/>
        </w:rPr>
        <w:t>конкурсу є Концепція та Повна заявка, які</w:t>
      </w:r>
      <w:r w:rsidR="0021620E" w:rsidRPr="00D321F0">
        <w:rPr>
          <w:rFonts w:ascii="Tahoma" w:hAnsi="Tahoma" w:cs="Tahoma"/>
        </w:rPr>
        <w:t xml:space="preserve"> повністю відповіда</w:t>
      </w:r>
      <w:r w:rsidR="00EE4FB9" w:rsidRPr="00D321F0">
        <w:rPr>
          <w:rFonts w:ascii="Tahoma" w:hAnsi="Tahoma" w:cs="Tahoma"/>
        </w:rPr>
        <w:t xml:space="preserve">ють вимогам </w:t>
      </w:r>
      <w:r w:rsidR="00AC16CA" w:rsidRPr="00D321F0">
        <w:rPr>
          <w:rFonts w:ascii="Tahoma" w:hAnsi="Tahoma" w:cs="Tahoma"/>
        </w:rPr>
        <w:t>цього оголошення</w:t>
      </w:r>
      <w:r w:rsidRPr="00D321F0">
        <w:rPr>
          <w:rFonts w:ascii="Tahoma" w:hAnsi="Tahoma" w:cs="Tahoma"/>
        </w:rPr>
        <w:t>.</w:t>
      </w:r>
    </w:p>
    <w:p w:rsidR="004D3E19" w:rsidRPr="00D321F0" w:rsidRDefault="004D3E19" w:rsidP="00AA1815">
      <w:pPr>
        <w:spacing w:after="0" w:line="240" w:lineRule="auto"/>
        <w:rPr>
          <w:rFonts w:ascii="Tahoma" w:hAnsi="Tahoma" w:cs="Tahoma"/>
        </w:rPr>
      </w:pPr>
    </w:p>
    <w:p w:rsidR="00F32907" w:rsidRPr="00D321F0" w:rsidRDefault="00C543BC" w:rsidP="00AA1815">
      <w:pPr>
        <w:spacing w:after="0" w:line="240" w:lineRule="auto"/>
        <w:rPr>
          <w:rFonts w:ascii="Tahoma" w:hAnsi="Tahoma" w:cs="Tahoma"/>
          <w:lang w:val="ru-RU"/>
        </w:rPr>
      </w:pPr>
      <w:r w:rsidRPr="00D321F0">
        <w:rPr>
          <w:rFonts w:ascii="Tahoma" w:hAnsi="Tahoma" w:cs="Tahoma"/>
          <w:b/>
        </w:rPr>
        <w:t>Метою</w:t>
      </w:r>
      <w:r w:rsidRPr="00D321F0">
        <w:rPr>
          <w:rFonts w:ascii="Tahoma" w:hAnsi="Tahoma" w:cs="Tahoma"/>
        </w:rPr>
        <w:t xml:space="preserve"> конкурсу є в</w:t>
      </w:r>
      <w:r w:rsidR="00F32907" w:rsidRPr="00D321F0">
        <w:rPr>
          <w:rFonts w:ascii="Tahoma" w:hAnsi="Tahoma" w:cs="Tahoma"/>
        </w:rPr>
        <w:t>изначення організацій</w:t>
      </w:r>
      <w:r w:rsidRPr="00D321F0">
        <w:rPr>
          <w:rFonts w:ascii="Tahoma" w:hAnsi="Tahoma" w:cs="Tahoma"/>
        </w:rPr>
        <w:t xml:space="preserve">, які здійснюватимуть діяльність за </w:t>
      </w:r>
      <w:r w:rsidR="002B4AB6" w:rsidRPr="00D321F0">
        <w:rPr>
          <w:rFonts w:ascii="Tahoma" w:hAnsi="Tahoma" w:cs="Tahoma"/>
        </w:rPr>
        <w:t>напрямами</w:t>
      </w:r>
      <w:r w:rsidRPr="00D321F0">
        <w:rPr>
          <w:rFonts w:ascii="Tahoma" w:hAnsi="Tahoma" w:cs="Tahoma"/>
        </w:rPr>
        <w:t>:</w:t>
      </w:r>
    </w:p>
    <w:p w:rsidR="00F32907" w:rsidRPr="00D321F0" w:rsidRDefault="00F32907" w:rsidP="00AA1815">
      <w:pPr>
        <w:spacing w:after="0" w:line="240" w:lineRule="auto"/>
        <w:rPr>
          <w:rFonts w:ascii="Tahoma" w:hAnsi="Tahoma" w:cs="Tahoma"/>
          <w:lang w:val="ru-RU"/>
        </w:rPr>
      </w:pPr>
    </w:p>
    <w:p w:rsidR="007D407A" w:rsidRPr="00D321F0" w:rsidRDefault="007D407A" w:rsidP="007D407A">
      <w:pPr>
        <w:spacing w:after="0" w:line="240" w:lineRule="auto"/>
        <w:rPr>
          <w:rFonts w:ascii="Tahoma" w:hAnsi="Tahoma" w:cs="Tahoma"/>
          <w:b/>
        </w:rPr>
      </w:pPr>
      <w:r w:rsidRPr="00D321F0">
        <w:rPr>
          <w:rFonts w:ascii="Tahoma" w:hAnsi="Tahoma" w:cs="Tahoma"/>
          <w:b/>
        </w:rPr>
        <w:t>Житомирська область:</w:t>
      </w:r>
    </w:p>
    <w:p w:rsidR="007D407A" w:rsidRPr="00D321F0" w:rsidRDefault="007D407A" w:rsidP="007D407A">
      <w:pPr>
        <w:spacing w:after="0" w:line="240" w:lineRule="auto"/>
        <w:ind w:left="851"/>
        <w:rPr>
          <w:rFonts w:ascii="Tahoma" w:eastAsia="Times New Roman" w:hAnsi="Tahoma" w:cs="Tahoma"/>
          <w:color w:val="000000"/>
          <w:lang w:val="ru-RU" w:eastAsia="ru-RU"/>
        </w:rPr>
      </w:pPr>
      <w:bookmarkStart w:id="5" w:name="OLE_LINK69"/>
      <w:bookmarkStart w:id="6" w:name="OLE_LINK70"/>
      <w:r w:rsidRPr="007D407A">
        <w:rPr>
          <w:rFonts w:ascii="Tahoma" w:eastAsia="Times New Roman" w:hAnsi="Tahoma" w:cs="Tahoma"/>
          <w:color w:val="000000"/>
          <w:lang w:val="ru-RU" w:eastAsia="ru-RU"/>
        </w:rPr>
        <w:t xml:space="preserve">04М. Профілактика ВІЛ у виправних закладах </w:t>
      </w:r>
    </w:p>
    <w:p w:rsidR="007D407A" w:rsidRPr="00D321F0" w:rsidRDefault="007D407A" w:rsidP="007D407A">
      <w:pPr>
        <w:spacing w:after="0" w:line="240" w:lineRule="auto"/>
        <w:ind w:left="851"/>
        <w:rPr>
          <w:rFonts w:ascii="Tahoma" w:eastAsia="Times New Roman" w:hAnsi="Tahoma" w:cs="Tahoma"/>
          <w:color w:val="000000"/>
          <w:lang w:val="ru-RU" w:eastAsia="ru-RU"/>
        </w:rPr>
      </w:pPr>
      <w:r w:rsidRPr="007D407A">
        <w:rPr>
          <w:rFonts w:ascii="Tahoma" w:eastAsia="Times New Roman" w:hAnsi="Tahoma" w:cs="Tahoma"/>
          <w:color w:val="000000"/>
          <w:lang w:val="ru-RU" w:eastAsia="ru-RU"/>
        </w:rPr>
        <w:t>11М. Соціальний супровід ВІЛ-позитивних осіб у виправних закладах</w:t>
      </w:r>
    </w:p>
    <w:p w:rsidR="007D407A" w:rsidRPr="00D321F0" w:rsidRDefault="007D407A" w:rsidP="007D407A">
      <w:pPr>
        <w:spacing w:after="0" w:line="240" w:lineRule="auto"/>
        <w:ind w:left="851"/>
        <w:rPr>
          <w:rFonts w:ascii="Tahoma" w:eastAsia="Times New Roman" w:hAnsi="Tahoma" w:cs="Tahoma"/>
          <w:color w:val="000000"/>
          <w:lang w:val="ru-RU" w:eastAsia="ru-RU"/>
        </w:rPr>
      </w:pPr>
      <w:r w:rsidRPr="007D407A">
        <w:rPr>
          <w:rFonts w:ascii="Tahoma" w:eastAsia="Times New Roman" w:hAnsi="Tahoma" w:cs="Tahoma"/>
          <w:color w:val="000000"/>
          <w:lang w:val="ru-RU" w:eastAsia="ru-RU"/>
        </w:rPr>
        <w:t xml:space="preserve">09М. Соціальний супровід лікування ВІЛ-позитивних осіб </w:t>
      </w:r>
    </w:p>
    <w:p w:rsidR="0021620E" w:rsidRPr="00D321F0" w:rsidRDefault="007D407A" w:rsidP="007D407A">
      <w:pPr>
        <w:spacing w:after="0" w:line="240" w:lineRule="auto"/>
        <w:ind w:left="851"/>
        <w:jc w:val="both"/>
        <w:rPr>
          <w:rFonts w:ascii="Tahoma" w:eastAsia="Times New Roman" w:hAnsi="Tahoma" w:cs="Tahoma"/>
          <w:lang w:eastAsia="ru-RU"/>
        </w:rPr>
      </w:pPr>
      <w:r w:rsidRPr="007D407A">
        <w:rPr>
          <w:rFonts w:ascii="Tahoma" w:eastAsia="Times New Roman" w:hAnsi="Tahoma" w:cs="Tahoma"/>
          <w:color w:val="000000"/>
          <w:lang w:val="ru-RU" w:eastAsia="ru-RU"/>
        </w:rPr>
        <w:t>10М. Соціальний супровід на етапі амбулаторного лікування туберкульозу</w:t>
      </w:r>
    </w:p>
    <w:p w:rsidR="007D407A" w:rsidRPr="00D321F0" w:rsidRDefault="007D407A" w:rsidP="007D407A">
      <w:pPr>
        <w:spacing w:after="0" w:line="240" w:lineRule="auto"/>
        <w:rPr>
          <w:rFonts w:ascii="Tahoma" w:hAnsi="Tahoma" w:cs="Tahoma"/>
          <w:b/>
        </w:rPr>
      </w:pPr>
    </w:p>
    <w:p w:rsidR="007D407A" w:rsidRPr="00D321F0" w:rsidRDefault="007D407A" w:rsidP="007D407A">
      <w:pPr>
        <w:spacing w:after="0" w:line="240" w:lineRule="auto"/>
        <w:rPr>
          <w:rFonts w:ascii="Tahoma" w:hAnsi="Tahoma" w:cs="Tahoma"/>
        </w:rPr>
      </w:pPr>
      <w:r w:rsidRPr="00D321F0">
        <w:rPr>
          <w:rFonts w:ascii="Tahoma" w:hAnsi="Tahoma" w:cs="Tahoma"/>
          <w:b/>
        </w:rPr>
        <w:t>Вінницька область</w:t>
      </w:r>
      <w:r w:rsidRPr="00D321F0">
        <w:rPr>
          <w:rFonts w:ascii="Tahoma" w:hAnsi="Tahoma" w:cs="Tahoma"/>
        </w:rPr>
        <w:t>.</w:t>
      </w:r>
    </w:p>
    <w:p w:rsidR="007D407A" w:rsidRPr="00D321F0" w:rsidRDefault="007D407A" w:rsidP="007D407A">
      <w:pPr>
        <w:spacing w:after="0" w:line="240" w:lineRule="auto"/>
        <w:ind w:left="851"/>
        <w:rPr>
          <w:rFonts w:ascii="Tahoma" w:eastAsia="Times New Roman" w:hAnsi="Tahoma" w:cs="Tahoma"/>
          <w:color w:val="000000"/>
          <w:lang w:val="ru-RU" w:eastAsia="ru-RU"/>
        </w:rPr>
      </w:pPr>
      <w:r w:rsidRPr="007D407A">
        <w:rPr>
          <w:rFonts w:ascii="Tahoma" w:eastAsia="Times New Roman" w:hAnsi="Tahoma" w:cs="Tahoma"/>
          <w:color w:val="000000"/>
          <w:lang w:val="ru-RU" w:eastAsia="ru-RU"/>
        </w:rPr>
        <w:t xml:space="preserve">09М. Соціальний супровід лікування ВІЛ-позитивних осіб </w:t>
      </w:r>
    </w:p>
    <w:p w:rsidR="007D407A" w:rsidRPr="00D321F0" w:rsidRDefault="007D407A" w:rsidP="007D407A">
      <w:pPr>
        <w:spacing w:after="0" w:line="240" w:lineRule="auto"/>
        <w:jc w:val="both"/>
        <w:rPr>
          <w:rFonts w:ascii="Tahoma" w:hAnsi="Tahoma" w:cs="Tahoma"/>
          <w:b/>
          <w:lang w:val="ru-RU"/>
        </w:rPr>
      </w:pPr>
    </w:p>
    <w:p w:rsidR="0021620E" w:rsidRPr="00D321F0" w:rsidRDefault="0021620E" w:rsidP="00AA1815">
      <w:pPr>
        <w:spacing w:after="0" w:line="240" w:lineRule="auto"/>
        <w:jc w:val="both"/>
        <w:rPr>
          <w:rFonts w:ascii="Tahoma" w:eastAsia="Times New Roman" w:hAnsi="Tahoma" w:cs="Tahoma"/>
          <w:b/>
          <w:lang w:eastAsia="ru-RU"/>
        </w:rPr>
      </w:pPr>
      <w:r w:rsidRPr="00D321F0">
        <w:rPr>
          <w:rFonts w:ascii="Tahoma" w:eastAsia="Times New Roman" w:hAnsi="Tahoma" w:cs="Tahoma"/>
          <w:lang w:eastAsia="ru-RU"/>
        </w:rPr>
        <w:t>Благодійна допомога за результатами конкурсу буде надаватися у національній валюті України – гривні, за курсом долара США до гривні, встановленим Національним банком України на день визначення учасників конкурсу, які будуть подавати Повні заявки.</w:t>
      </w:r>
    </w:p>
    <w:p w:rsidR="0021620E" w:rsidRPr="00D321F0" w:rsidRDefault="0021620E" w:rsidP="00AA1815">
      <w:pPr>
        <w:spacing w:after="0" w:line="240" w:lineRule="auto"/>
        <w:rPr>
          <w:rFonts w:ascii="Tahoma" w:eastAsia="Times New Roman" w:hAnsi="Tahoma" w:cs="Tahoma"/>
          <w:b/>
          <w:lang w:eastAsia="ru-RU"/>
        </w:rPr>
      </w:pPr>
    </w:p>
    <w:p w:rsidR="00F32907" w:rsidRPr="00D321F0" w:rsidRDefault="00F32907" w:rsidP="000241FD">
      <w:pPr>
        <w:spacing w:after="0" w:line="240" w:lineRule="auto"/>
        <w:rPr>
          <w:rFonts w:ascii="Tahoma" w:hAnsi="Tahoma" w:cs="Tahoma"/>
          <w:b/>
          <w:lang w:val="ru-RU"/>
        </w:rPr>
      </w:pPr>
    </w:p>
    <w:p w:rsidR="000241FD" w:rsidRPr="00D321F0" w:rsidRDefault="000241FD" w:rsidP="000241FD">
      <w:pPr>
        <w:spacing w:after="0" w:line="240" w:lineRule="auto"/>
        <w:rPr>
          <w:rFonts w:ascii="Tahoma" w:hAnsi="Tahoma" w:cs="Tahoma"/>
          <w:b/>
        </w:rPr>
      </w:pPr>
      <w:r w:rsidRPr="00D321F0">
        <w:rPr>
          <w:rFonts w:ascii="Tahoma" w:hAnsi="Tahoma" w:cs="Tahoma"/>
          <w:b/>
        </w:rPr>
        <w:t>Умови участі в конкурсі</w:t>
      </w:r>
    </w:p>
    <w:p w:rsidR="005D4C11" w:rsidRPr="00D321F0" w:rsidRDefault="005D4C11" w:rsidP="000241FD">
      <w:pPr>
        <w:spacing w:after="0" w:line="240" w:lineRule="auto"/>
        <w:rPr>
          <w:rFonts w:ascii="Tahoma" w:hAnsi="Tahoma" w:cs="Tahoma"/>
          <w:b/>
        </w:rPr>
      </w:pPr>
    </w:p>
    <w:p w:rsidR="000241FD" w:rsidRPr="00D321F0" w:rsidRDefault="000241FD" w:rsidP="00AB724F">
      <w:pPr>
        <w:spacing w:after="0" w:line="240" w:lineRule="auto"/>
        <w:jc w:val="both"/>
        <w:rPr>
          <w:rFonts w:ascii="Tahoma" w:hAnsi="Tahoma" w:cs="Tahoma"/>
        </w:rPr>
      </w:pPr>
      <w:r w:rsidRPr="00D321F0">
        <w:rPr>
          <w:rFonts w:ascii="Tahoma" w:hAnsi="Tahoma" w:cs="Tahoma"/>
        </w:rPr>
        <w:t xml:space="preserve">До участі в конкурсі запрошуються неприбуткові державні та недержавні організації, мають відповідний досвід роботи у сфері протидії епідемії ВІЛ/СНІД і ТБ, володіють інформацією </w:t>
      </w:r>
      <w:r w:rsidRPr="00D321F0">
        <w:rPr>
          <w:rFonts w:ascii="Tahoma" w:hAnsi="Tahoma" w:cs="Tahoma"/>
        </w:rPr>
        <w:lastRenderedPageBreak/>
        <w:t>щодо сучасних методів та підходів до профілактичної роботи з уразливими групами, догляду й підтримки пацієнтів з ВІЛ-інфекцією на базі медичних закладів (спеціалізованих, загального профілю) та/або закладів пенітенціарної служби, здійснюють адвокаційну діяльність спрямовану на формування сприятливого середовища для розбудови інституцій громадянського суспільства/спільнот уразливих до ВІЛ для їх відповіді на епідемію, та які відповідають наступним вимогам:</w:t>
      </w:r>
    </w:p>
    <w:p w:rsidR="0097376C" w:rsidRPr="00D321F0" w:rsidRDefault="0097376C" w:rsidP="00AB724F">
      <w:pPr>
        <w:spacing w:after="0" w:line="240" w:lineRule="auto"/>
        <w:jc w:val="both"/>
        <w:rPr>
          <w:rFonts w:ascii="Tahoma" w:hAnsi="Tahoma" w:cs="Tahoma"/>
        </w:rPr>
      </w:pPr>
    </w:p>
    <w:p w:rsidR="000241FD" w:rsidRPr="00D321F0" w:rsidRDefault="000241FD" w:rsidP="00532CF4">
      <w:pPr>
        <w:pStyle w:val="a3"/>
        <w:numPr>
          <w:ilvl w:val="0"/>
          <w:numId w:val="24"/>
        </w:numPr>
        <w:spacing w:after="0" w:line="240" w:lineRule="auto"/>
        <w:jc w:val="both"/>
        <w:rPr>
          <w:rFonts w:ascii="Tahoma" w:hAnsi="Tahoma" w:cs="Tahoma"/>
        </w:rPr>
      </w:pPr>
      <w:r w:rsidRPr="00D321F0">
        <w:rPr>
          <w:rFonts w:ascii="Tahoma" w:hAnsi="Tahoma" w:cs="Tahoma"/>
        </w:rPr>
        <w:t>є офіційно зареєстрованими дієздатними юридичними особами за чинним законодавством України;</w:t>
      </w:r>
    </w:p>
    <w:p w:rsidR="0097376C" w:rsidRPr="00D321F0" w:rsidRDefault="0097376C" w:rsidP="0097376C">
      <w:pPr>
        <w:pStyle w:val="a3"/>
        <w:spacing w:after="0" w:line="240" w:lineRule="auto"/>
        <w:jc w:val="both"/>
        <w:rPr>
          <w:rFonts w:ascii="Tahoma" w:hAnsi="Tahoma" w:cs="Tahoma"/>
        </w:rPr>
      </w:pPr>
    </w:p>
    <w:p w:rsidR="000241FD" w:rsidRPr="00D321F0" w:rsidRDefault="000241FD" w:rsidP="00532CF4">
      <w:pPr>
        <w:pStyle w:val="a3"/>
        <w:numPr>
          <w:ilvl w:val="0"/>
          <w:numId w:val="24"/>
        </w:numPr>
        <w:spacing w:after="0" w:line="240" w:lineRule="auto"/>
        <w:jc w:val="both"/>
        <w:rPr>
          <w:rFonts w:ascii="Tahoma" w:hAnsi="Tahoma" w:cs="Tahoma"/>
        </w:rPr>
      </w:pPr>
      <w:r w:rsidRPr="00D321F0">
        <w:rPr>
          <w:rFonts w:ascii="Tahoma" w:hAnsi="Tahoma" w:cs="Tahoma"/>
        </w:rPr>
        <w:t>мають необхідний обсяг правоздатності та дієздатності для того, щоб: а) самостійно здійснювати всі права власника щодо належного майна; б) виконувати запропонований проект у повному обсязі; в) укласти договір з Організаторами конкурсу</w:t>
      </w:r>
    </w:p>
    <w:p w:rsidR="000241FD" w:rsidRPr="00D321F0" w:rsidRDefault="000241FD" w:rsidP="00AB724F">
      <w:pPr>
        <w:spacing w:after="0" w:line="240" w:lineRule="auto"/>
        <w:jc w:val="both"/>
        <w:rPr>
          <w:rFonts w:ascii="Tahoma" w:hAnsi="Tahoma" w:cs="Tahoma"/>
        </w:rPr>
      </w:pPr>
    </w:p>
    <w:p w:rsidR="000241FD" w:rsidRPr="00D321F0" w:rsidRDefault="007B2854" w:rsidP="007D407A">
      <w:pPr>
        <w:spacing w:after="0" w:line="240" w:lineRule="auto"/>
        <w:ind w:firstLine="360"/>
        <w:jc w:val="both"/>
        <w:outlineLvl w:val="0"/>
        <w:rPr>
          <w:rFonts w:ascii="Tahoma" w:eastAsia="Times New Roman" w:hAnsi="Tahoma" w:cs="Tahoma"/>
          <w:lang w:eastAsia="ru-RU"/>
        </w:rPr>
      </w:pPr>
      <w:r w:rsidRPr="00D321F0">
        <w:rPr>
          <w:rFonts w:ascii="Tahoma" w:eastAsia="Times New Roman" w:hAnsi="Tahoma" w:cs="Tahoma"/>
          <w:lang w:eastAsia="ru-RU"/>
        </w:rPr>
        <w:t>Не допускатиму</w:t>
      </w:r>
      <w:r w:rsidR="000241FD" w:rsidRPr="00D321F0">
        <w:rPr>
          <w:rFonts w:ascii="Tahoma" w:eastAsia="Times New Roman" w:hAnsi="Tahoma" w:cs="Tahoma"/>
          <w:lang w:eastAsia="ru-RU"/>
        </w:rPr>
        <w:t xml:space="preserve">ться до участі в конкурсі організації, у яких на час подання проекту наявні незакриті/невирішені скарги, позови, розслідування, інші факти, що можуть загрожувати або негативно вплинути на спроможність організації виконувати проект, якщо про зазначені факти відомо Організаторам конкурсу. Також не допускаються до участі в конкурсі організації, які на час подання проекту перебувають в стані реорганізації. </w:t>
      </w:r>
    </w:p>
    <w:p w:rsidR="007D407A" w:rsidRPr="00D321F0" w:rsidRDefault="007D407A" w:rsidP="007D407A">
      <w:pPr>
        <w:spacing w:after="0" w:line="240" w:lineRule="auto"/>
        <w:ind w:firstLine="360"/>
        <w:jc w:val="both"/>
        <w:outlineLvl w:val="0"/>
        <w:rPr>
          <w:rFonts w:ascii="Tahoma" w:eastAsia="Times New Roman" w:hAnsi="Tahoma" w:cs="Tahoma"/>
          <w:lang w:eastAsia="ru-RU"/>
        </w:rPr>
      </w:pPr>
    </w:p>
    <w:p w:rsidR="007D407A" w:rsidRPr="00D321F0" w:rsidRDefault="007D407A" w:rsidP="007D407A">
      <w:pPr>
        <w:pStyle w:val="ae"/>
        <w:ind w:firstLine="360"/>
        <w:jc w:val="both"/>
        <w:rPr>
          <w:rFonts w:ascii="Tahoma" w:hAnsi="Tahoma" w:cs="Tahoma"/>
          <w:sz w:val="22"/>
          <w:szCs w:val="22"/>
          <w:u w:val="single"/>
        </w:rPr>
      </w:pPr>
      <w:r w:rsidRPr="00D321F0">
        <w:rPr>
          <w:rFonts w:ascii="Tahoma" w:hAnsi="Tahoma" w:cs="Tahoma"/>
          <w:sz w:val="22"/>
          <w:szCs w:val="22"/>
          <w:u w:val="single"/>
        </w:rPr>
        <w:t>З</w:t>
      </w:r>
      <w:r w:rsidR="00250C02">
        <w:rPr>
          <w:rFonts w:ascii="Tahoma" w:hAnsi="Tahoma" w:cs="Tahoma"/>
          <w:sz w:val="22"/>
          <w:szCs w:val="22"/>
          <w:u w:val="single"/>
        </w:rPr>
        <w:t xml:space="preserve"> </w:t>
      </w:r>
      <w:r w:rsidRPr="00D321F0">
        <w:rPr>
          <w:rFonts w:ascii="Tahoma" w:hAnsi="Tahoma" w:cs="Tahoma"/>
          <w:sz w:val="22"/>
          <w:szCs w:val="22"/>
          <w:u w:val="single"/>
        </w:rPr>
        <w:t>метою оптимізації адміністративних та управлінських витрат за результатами конкурсу планується підтримати по одній організації в області.</w:t>
      </w:r>
    </w:p>
    <w:p w:rsidR="005D4C11" w:rsidRPr="00D321F0" w:rsidRDefault="005D4C11" w:rsidP="005D4C11">
      <w:pPr>
        <w:spacing w:after="0" w:line="240" w:lineRule="auto"/>
        <w:jc w:val="both"/>
        <w:rPr>
          <w:rFonts w:ascii="Tahoma" w:eastAsia="Times New Roman" w:hAnsi="Tahoma" w:cs="Tahoma"/>
          <w:b/>
          <w:lang w:val="ru-RU" w:eastAsia="ru-RU"/>
        </w:rPr>
      </w:pPr>
    </w:p>
    <w:p w:rsidR="003E34B8" w:rsidRPr="00D321F0" w:rsidRDefault="003E34B8" w:rsidP="00AA1815">
      <w:pPr>
        <w:spacing w:after="0" w:line="240" w:lineRule="auto"/>
        <w:rPr>
          <w:rFonts w:ascii="Tahoma" w:hAnsi="Tahoma" w:cs="Tahoma"/>
          <w:b/>
          <w:color w:val="0070C0"/>
          <w:lang w:eastAsia="ru-RU"/>
        </w:rPr>
      </w:pPr>
      <w:bookmarkStart w:id="7" w:name="OLE_LINK102"/>
      <w:r w:rsidRPr="00D321F0">
        <w:rPr>
          <w:rFonts w:ascii="Tahoma" w:hAnsi="Tahoma" w:cs="Tahoma"/>
          <w:b/>
          <w:color w:val="0070C0"/>
          <w:lang w:eastAsia="ru-RU"/>
        </w:rPr>
        <w:t xml:space="preserve">Напрям 04М: </w:t>
      </w:r>
      <w:r w:rsidRPr="00D321F0">
        <w:rPr>
          <w:rFonts w:ascii="Tahoma" w:hAnsi="Tahoma" w:cs="Tahoma"/>
          <w:b/>
          <w:color w:val="0070C0"/>
          <w:lang w:val="ru-RU"/>
        </w:rPr>
        <w:t>Проф</w:t>
      </w:r>
      <w:r w:rsidRPr="00D321F0">
        <w:rPr>
          <w:rFonts w:ascii="Tahoma" w:hAnsi="Tahoma" w:cs="Tahoma"/>
          <w:b/>
          <w:color w:val="0070C0"/>
        </w:rPr>
        <w:t>ілактика ВІЛ у виправних закладах</w:t>
      </w:r>
      <w:bookmarkEnd w:id="7"/>
    </w:p>
    <w:p w:rsidR="000241FD" w:rsidRPr="00D321F0" w:rsidRDefault="000241FD" w:rsidP="00AA1815">
      <w:pPr>
        <w:spacing w:after="0" w:line="240" w:lineRule="auto"/>
        <w:jc w:val="both"/>
        <w:outlineLvl w:val="0"/>
        <w:rPr>
          <w:rFonts w:ascii="Tahoma" w:eastAsia="Times New Roman" w:hAnsi="Tahoma" w:cs="Tahoma"/>
          <w:i/>
          <w:lang w:eastAsia="ru-RU"/>
        </w:rPr>
      </w:pPr>
    </w:p>
    <w:p w:rsidR="003E34B8" w:rsidRPr="00D321F0" w:rsidRDefault="003E34B8" w:rsidP="00AA1815">
      <w:pPr>
        <w:spacing w:after="0" w:line="240" w:lineRule="auto"/>
        <w:jc w:val="both"/>
        <w:outlineLvl w:val="0"/>
        <w:rPr>
          <w:rFonts w:ascii="Tahoma" w:eastAsia="Times New Roman" w:hAnsi="Tahoma" w:cs="Tahoma"/>
          <w:lang w:eastAsia="ru-RU"/>
        </w:rPr>
      </w:pPr>
      <w:r w:rsidRPr="00D321F0">
        <w:rPr>
          <w:rFonts w:ascii="Tahoma" w:eastAsia="Times New Roman" w:hAnsi="Tahoma" w:cs="Tahoma"/>
          <w:b/>
          <w:lang w:eastAsia="ru-RU"/>
        </w:rPr>
        <w:t>Завдання</w:t>
      </w:r>
      <w:r w:rsidRPr="00D321F0">
        <w:rPr>
          <w:rFonts w:ascii="Tahoma" w:eastAsia="Times New Roman" w:hAnsi="Tahoma" w:cs="Tahoma"/>
          <w:lang w:eastAsia="ru-RU"/>
        </w:rPr>
        <w:t>: зменшення ризику інфікування ВІЛ серед засуджених, які перебувають в установах виконання покарань</w:t>
      </w:r>
    </w:p>
    <w:p w:rsidR="003E34B8" w:rsidRPr="00D321F0" w:rsidRDefault="003E34B8" w:rsidP="00AA1815">
      <w:pPr>
        <w:spacing w:after="0" w:line="240" w:lineRule="auto"/>
        <w:jc w:val="both"/>
        <w:outlineLvl w:val="0"/>
        <w:rPr>
          <w:rFonts w:ascii="Tahoma" w:eastAsia="Times New Roman" w:hAnsi="Tahoma" w:cs="Tahoma"/>
          <w:lang w:eastAsia="ru-RU"/>
        </w:rPr>
      </w:pPr>
    </w:p>
    <w:p w:rsidR="0077623C" w:rsidRPr="00D321F0" w:rsidRDefault="00363291" w:rsidP="00AA1815">
      <w:pPr>
        <w:spacing w:after="0" w:line="240" w:lineRule="auto"/>
        <w:jc w:val="both"/>
        <w:outlineLvl w:val="0"/>
        <w:rPr>
          <w:rFonts w:ascii="Tahoma" w:eastAsia="Times New Roman" w:hAnsi="Tahoma" w:cs="Tahoma"/>
          <w:lang w:eastAsia="ru-RU"/>
        </w:rPr>
      </w:pPr>
      <w:r w:rsidRPr="00D321F0">
        <w:rPr>
          <w:rFonts w:ascii="Tahoma" w:eastAsia="Times New Roman" w:hAnsi="Tahoma" w:cs="Tahoma"/>
          <w:b/>
          <w:lang w:eastAsia="ru-RU"/>
        </w:rPr>
        <w:t>Цільова група</w:t>
      </w:r>
      <w:r w:rsidRPr="00D321F0">
        <w:rPr>
          <w:rFonts w:ascii="Tahoma" w:eastAsia="Times New Roman" w:hAnsi="Tahoma" w:cs="Tahoma"/>
          <w:lang w:eastAsia="ru-RU"/>
        </w:rPr>
        <w:t xml:space="preserve">: </w:t>
      </w:r>
      <w:r w:rsidR="00372A6E" w:rsidRPr="00D321F0">
        <w:rPr>
          <w:rFonts w:ascii="Tahoma" w:eastAsia="Times New Roman" w:hAnsi="Tahoma" w:cs="Tahoma"/>
          <w:lang w:eastAsia="ru-RU"/>
        </w:rPr>
        <w:t xml:space="preserve">засуджені, які </w:t>
      </w:r>
      <w:bookmarkStart w:id="8" w:name="OLE_LINK66"/>
      <w:bookmarkStart w:id="9" w:name="OLE_LINK65"/>
      <w:r w:rsidR="00372A6E" w:rsidRPr="00D321F0">
        <w:rPr>
          <w:rFonts w:ascii="Tahoma" w:eastAsia="Times New Roman" w:hAnsi="Tahoma" w:cs="Tahoma"/>
          <w:lang w:eastAsia="ru-RU"/>
        </w:rPr>
        <w:t xml:space="preserve">перебувають </w:t>
      </w:r>
      <w:r w:rsidR="00372A6E" w:rsidRPr="00D321F0">
        <w:rPr>
          <w:rFonts w:ascii="Tahoma" w:hAnsi="Tahoma" w:cs="Tahoma"/>
          <w:bCs/>
        </w:rPr>
        <w:t>в закладах Державної пенітенціарної служби України</w:t>
      </w:r>
      <w:bookmarkEnd w:id="8"/>
      <w:bookmarkEnd w:id="9"/>
      <w:r w:rsidR="00372A6E" w:rsidRPr="00D321F0">
        <w:rPr>
          <w:rFonts w:ascii="Tahoma" w:eastAsia="Times New Roman" w:hAnsi="Tahoma" w:cs="Tahoma"/>
          <w:lang w:eastAsia="ru-RU"/>
        </w:rPr>
        <w:t xml:space="preserve">. </w:t>
      </w:r>
      <w:r w:rsidR="004E46C7" w:rsidRPr="00D321F0">
        <w:rPr>
          <w:rFonts w:ascii="Tahoma" w:eastAsia="Times New Roman" w:hAnsi="Tahoma" w:cs="Tahoma"/>
          <w:lang w:eastAsia="ru-RU"/>
        </w:rPr>
        <w:t>Клієнтом напряму</w:t>
      </w:r>
      <w:r w:rsidR="0077623C" w:rsidRPr="00D321F0">
        <w:rPr>
          <w:rFonts w:ascii="Tahoma" w:eastAsia="Times New Roman" w:hAnsi="Tahoma" w:cs="Tahoma"/>
          <w:lang w:eastAsia="ru-RU"/>
        </w:rPr>
        <w:t xml:space="preserve"> вважатиметься особа, яка отримала щонайменше 2 задокументовані послуги за звітний період (півріччя). </w:t>
      </w:r>
    </w:p>
    <w:p w:rsidR="00363291" w:rsidRPr="00D321F0" w:rsidRDefault="00363291" w:rsidP="00AA1815">
      <w:pPr>
        <w:spacing w:after="0" w:line="240" w:lineRule="auto"/>
        <w:jc w:val="both"/>
        <w:outlineLvl w:val="0"/>
        <w:rPr>
          <w:rFonts w:ascii="Tahoma" w:eastAsia="Times New Roman" w:hAnsi="Tahoma" w:cs="Tahoma"/>
          <w:lang w:eastAsia="ru-RU"/>
        </w:rPr>
      </w:pPr>
    </w:p>
    <w:p w:rsidR="00A742C1" w:rsidRPr="00D321F0" w:rsidRDefault="00A742C1" w:rsidP="00AA1815">
      <w:pPr>
        <w:spacing w:after="0" w:line="240" w:lineRule="auto"/>
        <w:jc w:val="both"/>
        <w:outlineLvl w:val="0"/>
        <w:rPr>
          <w:rFonts w:ascii="Tahoma" w:hAnsi="Tahoma" w:cs="Tahoma"/>
        </w:rPr>
      </w:pPr>
      <w:r w:rsidRPr="00D321F0">
        <w:rPr>
          <w:rFonts w:ascii="Tahoma" w:eastAsia="Times New Roman" w:hAnsi="Tahoma" w:cs="Tahoma"/>
          <w:b/>
          <w:lang w:eastAsia="ru-RU"/>
        </w:rPr>
        <w:t>Кількість клієнтів, яку передбачається підтримати</w:t>
      </w:r>
      <w:r w:rsidRPr="00D321F0">
        <w:rPr>
          <w:rFonts w:ascii="Tahoma" w:eastAsia="Times New Roman" w:hAnsi="Tahoma" w:cs="Tahoma"/>
          <w:lang w:eastAsia="ru-RU"/>
        </w:rPr>
        <w:t xml:space="preserve">: </w:t>
      </w:r>
      <w:r w:rsidRPr="00D321F0">
        <w:rPr>
          <w:rFonts w:ascii="Tahoma" w:hAnsi="Tahoma" w:cs="Tahoma"/>
        </w:rPr>
        <w:t>Максимальні показники охоплення для кожного регіону, які будуть підтримані за результатами конкурсу, дивіться в</w:t>
      </w:r>
      <w:r w:rsidR="0030413C" w:rsidRPr="0030413C">
        <w:rPr>
          <w:rFonts w:ascii="Tahoma" w:hAnsi="Tahoma" w:cs="Tahoma"/>
          <w:lang w:val="ru-RU"/>
        </w:rPr>
        <w:t xml:space="preserve"> </w:t>
      </w:r>
      <w:r w:rsidR="0030413C">
        <w:rPr>
          <w:rFonts w:ascii="Tahoma" w:hAnsi="Tahoma" w:cs="Tahoma"/>
          <w:lang w:val="ru-RU"/>
        </w:rPr>
        <w:t>таблиці нижче</w:t>
      </w:r>
      <w:r w:rsidRPr="00D321F0">
        <w:rPr>
          <w:rFonts w:ascii="Tahoma" w:hAnsi="Tahoma" w:cs="Tahoma"/>
        </w:rPr>
        <w:t>.</w:t>
      </w:r>
    </w:p>
    <w:p w:rsidR="003E34B8" w:rsidRPr="00D321F0" w:rsidRDefault="003E34B8" w:rsidP="00AA1815">
      <w:pPr>
        <w:spacing w:after="0" w:line="240" w:lineRule="auto"/>
        <w:jc w:val="both"/>
        <w:outlineLvl w:val="0"/>
        <w:rPr>
          <w:rFonts w:ascii="Tahoma" w:eastAsia="Times New Roman" w:hAnsi="Tahoma" w:cs="Tahoma"/>
          <w:i/>
          <w:lang w:eastAsia="ru-RU"/>
        </w:rPr>
      </w:pPr>
    </w:p>
    <w:p w:rsidR="00BC1A4A" w:rsidRPr="00D321F0" w:rsidRDefault="00BC1A4A" w:rsidP="00AA1815">
      <w:pPr>
        <w:spacing w:after="0" w:line="240" w:lineRule="auto"/>
        <w:jc w:val="both"/>
        <w:rPr>
          <w:rFonts w:ascii="Tahoma" w:eastAsia="Times New Roman" w:hAnsi="Tahoma" w:cs="Tahoma"/>
          <w:b/>
          <w:lang w:val="ru-RU" w:eastAsia="ru-RU"/>
        </w:rPr>
      </w:pPr>
      <w:r w:rsidRPr="00D321F0">
        <w:rPr>
          <w:rFonts w:ascii="Tahoma" w:eastAsia="Times New Roman" w:hAnsi="Tahoma" w:cs="Tahoma"/>
          <w:b/>
          <w:lang w:eastAsia="ru-RU"/>
        </w:rPr>
        <w:t>Основні види діяльності за напрямом:</w:t>
      </w:r>
    </w:p>
    <w:p w:rsidR="00FF5B92" w:rsidRPr="00D321F0" w:rsidRDefault="00FF5B92" w:rsidP="00AA1815">
      <w:pPr>
        <w:spacing w:after="0" w:line="240" w:lineRule="auto"/>
        <w:jc w:val="both"/>
        <w:rPr>
          <w:rFonts w:ascii="Tahoma" w:hAnsi="Tahoma" w:cs="Tahoma"/>
          <w:b/>
          <w:lang w:val="ru-RU"/>
        </w:rPr>
      </w:pPr>
    </w:p>
    <w:p w:rsidR="003E34B8" w:rsidRPr="00D321F0" w:rsidRDefault="003E34B8" w:rsidP="00532CF4">
      <w:pPr>
        <w:numPr>
          <w:ilvl w:val="0"/>
          <w:numId w:val="18"/>
        </w:numPr>
        <w:spacing w:after="0" w:line="240" w:lineRule="auto"/>
        <w:jc w:val="both"/>
        <w:rPr>
          <w:rStyle w:val="Note"/>
          <w:rFonts w:ascii="Tahoma" w:hAnsi="Tahoma" w:cs="Tahoma"/>
          <w:sz w:val="22"/>
        </w:rPr>
      </w:pPr>
      <w:r w:rsidRPr="00D321F0">
        <w:rPr>
          <w:rFonts w:ascii="Tahoma" w:hAnsi="Tahoma" w:cs="Tahoma"/>
          <w:bCs/>
        </w:rPr>
        <w:t>Надання інформаційної та мотиваційної підтримки щодо попередження інфікування ВІЛ, формування навичок здорового способу життя, популяризації використання презервативів, лубрикантів та дез</w:t>
      </w:r>
      <w:r w:rsidR="0022628E">
        <w:rPr>
          <w:rFonts w:ascii="Tahoma" w:hAnsi="Tahoma" w:cs="Tahoma"/>
          <w:bCs/>
        </w:rPr>
        <w:t>и</w:t>
      </w:r>
      <w:r w:rsidRPr="00D321F0">
        <w:rPr>
          <w:rFonts w:ascii="Tahoma" w:hAnsi="Tahoma" w:cs="Tahoma"/>
          <w:bCs/>
        </w:rPr>
        <w:t>нфектантів, для засуджених у закладах Державної пенітенціарної служби України</w:t>
      </w:r>
      <w:r w:rsidRPr="00D321F0">
        <w:rPr>
          <w:rStyle w:val="Note"/>
          <w:rFonts w:ascii="Tahoma" w:hAnsi="Tahoma" w:cs="Tahoma"/>
          <w:sz w:val="22"/>
        </w:rPr>
        <w:t xml:space="preserve">; </w:t>
      </w:r>
    </w:p>
    <w:p w:rsidR="003E34B8" w:rsidRPr="00D321F0" w:rsidRDefault="003E34B8" w:rsidP="00532CF4">
      <w:pPr>
        <w:numPr>
          <w:ilvl w:val="0"/>
          <w:numId w:val="18"/>
        </w:numPr>
        <w:spacing w:after="0" w:line="240" w:lineRule="auto"/>
        <w:jc w:val="both"/>
        <w:outlineLvl w:val="0"/>
        <w:rPr>
          <w:rFonts w:ascii="Tahoma" w:hAnsi="Tahoma" w:cs="Tahoma"/>
        </w:rPr>
      </w:pPr>
      <w:r w:rsidRPr="00D321F0">
        <w:rPr>
          <w:rFonts w:ascii="Tahoma" w:hAnsi="Tahoma" w:cs="Tahoma"/>
          <w:bCs/>
        </w:rPr>
        <w:t>Сприяння у проведенні до- та після-тестового консультування засуджених;</w:t>
      </w:r>
    </w:p>
    <w:p w:rsidR="003E34B8" w:rsidRPr="00D321F0" w:rsidRDefault="003E34B8" w:rsidP="00532CF4">
      <w:pPr>
        <w:numPr>
          <w:ilvl w:val="0"/>
          <w:numId w:val="18"/>
        </w:numPr>
        <w:spacing w:after="0" w:line="240" w:lineRule="auto"/>
        <w:jc w:val="both"/>
        <w:outlineLvl w:val="0"/>
        <w:rPr>
          <w:rFonts w:ascii="Tahoma" w:hAnsi="Tahoma" w:cs="Tahoma"/>
        </w:rPr>
      </w:pPr>
      <w:r w:rsidRPr="00D321F0">
        <w:rPr>
          <w:rFonts w:ascii="Tahoma" w:hAnsi="Tahoma" w:cs="Tahoma"/>
          <w:bCs/>
        </w:rPr>
        <w:t xml:space="preserve">Сприяння у проведенні підтверджуючого тестування на ВІЛ для засуджених у лабораторіях діагностики ВІЛ-інфекції на місцевому рівні. </w:t>
      </w:r>
    </w:p>
    <w:p w:rsidR="003E34B8" w:rsidRPr="00D321F0" w:rsidRDefault="003E34B8" w:rsidP="00AA1815">
      <w:pPr>
        <w:spacing w:after="0" w:line="240" w:lineRule="auto"/>
        <w:jc w:val="both"/>
        <w:outlineLvl w:val="0"/>
        <w:rPr>
          <w:rFonts w:ascii="Tahoma" w:eastAsia="Times New Roman" w:hAnsi="Tahoma" w:cs="Tahoma"/>
          <w:i/>
          <w:lang w:eastAsia="ru-RU"/>
        </w:rPr>
      </w:pPr>
    </w:p>
    <w:p w:rsidR="003E34B8" w:rsidRPr="00D321F0" w:rsidRDefault="003E34B8" w:rsidP="00AA1815">
      <w:pPr>
        <w:spacing w:after="0" w:line="240" w:lineRule="auto"/>
        <w:jc w:val="both"/>
        <w:outlineLvl w:val="0"/>
        <w:rPr>
          <w:rFonts w:ascii="Tahoma" w:eastAsia="Times New Roman" w:hAnsi="Tahoma" w:cs="Tahoma"/>
          <w:b/>
          <w:u w:val="single"/>
          <w:lang w:eastAsia="ru-RU"/>
        </w:rPr>
      </w:pPr>
      <w:r w:rsidRPr="00D321F0">
        <w:rPr>
          <w:rFonts w:ascii="Tahoma" w:eastAsia="Times New Roman" w:hAnsi="Tahoma" w:cs="Tahoma"/>
          <w:b/>
          <w:u w:val="single"/>
          <w:lang w:eastAsia="ru-RU"/>
        </w:rPr>
        <w:t>Особливі вимоги:</w:t>
      </w:r>
    </w:p>
    <w:p w:rsidR="003E34B8" w:rsidRPr="00D321F0" w:rsidRDefault="003E34B8" w:rsidP="00532CF4">
      <w:pPr>
        <w:numPr>
          <w:ilvl w:val="0"/>
          <w:numId w:val="43"/>
        </w:numPr>
        <w:suppressAutoHyphens/>
        <w:spacing w:after="0" w:line="240" w:lineRule="auto"/>
        <w:jc w:val="both"/>
        <w:rPr>
          <w:rFonts w:ascii="Tahoma" w:hAnsi="Tahoma" w:cs="Tahoma"/>
        </w:rPr>
      </w:pPr>
      <w:r w:rsidRPr="00D321F0">
        <w:rPr>
          <w:rFonts w:ascii="Tahoma" w:eastAsia="Times New Roman" w:hAnsi="Tahoma" w:cs="Tahoma"/>
          <w:lang w:eastAsia="ru-RU"/>
        </w:rPr>
        <w:t xml:space="preserve">Реалізація даного напряму є комплементарною до реалізації напряму </w:t>
      </w:r>
      <w:r w:rsidR="007F2A97" w:rsidRPr="00D321F0">
        <w:rPr>
          <w:rFonts w:ascii="Tahoma" w:eastAsia="Times New Roman" w:hAnsi="Tahoma" w:cs="Tahoma"/>
          <w:lang w:eastAsia="ru-RU"/>
        </w:rPr>
        <w:t>11</w:t>
      </w:r>
      <w:r w:rsidR="00CC12E9" w:rsidRPr="00D321F0">
        <w:rPr>
          <w:rFonts w:ascii="Tahoma" w:eastAsia="Times New Roman" w:hAnsi="Tahoma" w:cs="Tahoma"/>
          <w:lang w:eastAsia="ru-RU"/>
        </w:rPr>
        <w:t xml:space="preserve">М </w:t>
      </w:r>
      <w:r w:rsidRPr="00D321F0">
        <w:rPr>
          <w:rFonts w:ascii="Tahoma" w:eastAsia="Times New Roman" w:hAnsi="Tahoma" w:cs="Tahoma"/>
          <w:lang w:eastAsia="ru-RU"/>
        </w:rPr>
        <w:t>«Соціальний супровід ВІЛ-позитивних дорослих у виправних закладах»</w:t>
      </w:r>
    </w:p>
    <w:p w:rsidR="00263DE2" w:rsidRPr="00D321F0" w:rsidRDefault="00263DE2" w:rsidP="00532CF4">
      <w:pPr>
        <w:numPr>
          <w:ilvl w:val="0"/>
          <w:numId w:val="43"/>
        </w:numPr>
        <w:spacing w:after="0" w:line="240" w:lineRule="auto"/>
        <w:jc w:val="both"/>
        <w:outlineLvl w:val="0"/>
        <w:rPr>
          <w:rFonts w:ascii="Tahoma" w:eastAsia="Times New Roman" w:hAnsi="Tahoma" w:cs="Tahoma"/>
          <w:lang w:eastAsia="ru-RU"/>
        </w:rPr>
      </w:pPr>
      <w:r w:rsidRPr="00D321F0">
        <w:rPr>
          <w:rFonts w:ascii="Tahoma" w:hAnsi="Tahoma" w:cs="Tahoma"/>
        </w:rPr>
        <w:t>В концепції необхідно вказати всі виправні заклади, які планується охопити проектною діяльністю</w:t>
      </w:r>
      <w:r w:rsidR="00775022" w:rsidRPr="00D321F0">
        <w:rPr>
          <w:rFonts w:ascii="Tahoma" w:hAnsi="Tahoma" w:cs="Tahoma"/>
        </w:rPr>
        <w:t>, зазначивши актуальну кількість засуджених у кожному закладі</w:t>
      </w:r>
      <w:r w:rsidRPr="00D321F0">
        <w:rPr>
          <w:rFonts w:ascii="Tahoma" w:hAnsi="Tahoma" w:cs="Tahoma"/>
        </w:rPr>
        <w:t>;</w:t>
      </w:r>
    </w:p>
    <w:p w:rsidR="003E34B8" w:rsidRPr="00D321F0" w:rsidRDefault="003E34B8" w:rsidP="00532CF4">
      <w:pPr>
        <w:numPr>
          <w:ilvl w:val="0"/>
          <w:numId w:val="43"/>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Оплата медичного персоналу за даним напрямом не передбачена;</w:t>
      </w:r>
    </w:p>
    <w:p w:rsidR="003E34B8" w:rsidRPr="00D321F0" w:rsidRDefault="003E34B8" w:rsidP="00532CF4">
      <w:pPr>
        <w:pStyle w:val="a3"/>
        <w:numPr>
          <w:ilvl w:val="0"/>
          <w:numId w:val="43"/>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lastRenderedPageBreak/>
        <w:t xml:space="preserve">Планування цілей має здійснюватись, базуючись на рутинних даних Державної пенітенціарної служби України. </w:t>
      </w:r>
    </w:p>
    <w:p w:rsidR="003E34B8" w:rsidRPr="00D321F0" w:rsidRDefault="003E34B8" w:rsidP="00AA1815">
      <w:pPr>
        <w:spacing w:after="0" w:line="240" w:lineRule="auto"/>
        <w:rPr>
          <w:rFonts w:ascii="Tahoma" w:eastAsia="Times New Roman" w:hAnsi="Tahoma" w:cs="Tahoma"/>
          <w:b/>
          <w:lang w:eastAsia="ru-RU"/>
        </w:rPr>
      </w:pPr>
      <w:r w:rsidRPr="00D321F0">
        <w:rPr>
          <w:rFonts w:ascii="Tahoma" w:eastAsia="Times New Roman" w:hAnsi="Tahoma" w:cs="Tahoma"/>
          <w:b/>
          <w:lang w:eastAsia="ru-RU"/>
        </w:rPr>
        <w:br w:type="page"/>
      </w:r>
    </w:p>
    <w:p w:rsidR="00866B57" w:rsidRPr="00D321F0" w:rsidRDefault="00574474" w:rsidP="00AA1815">
      <w:pPr>
        <w:spacing w:after="0" w:line="240" w:lineRule="auto"/>
        <w:rPr>
          <w:rFonts w:ascii="Tahoma" w:eastAsia="Times New Roman" w:hAnsi="Tahoma" w:cs="Tahoma"/>
          <w:b/>
          <w:color w:val="0070C0"/>
          <w:lang w:eastAsia="ru-RU"/>
        </w:rPr>
      </w:pPr>
      <w:bookmarkStart w:id="10" w:name="OLE_LINK108"/>
      <w:r w:rsidRPr="00D321F0">
        <w:rPr>
          <w:rFonts w:ascii="Tahoma" w:eastAsia="Times New Roman" w:hAnsi="Tahoma" w:cs="Tahoma"/>
          <w:b/>
          <w:color w:val="0070C0"/>
          <w:lang w:eastAsia="ru-RU"/>
        </w:rPr>
        <w:lastRenderedPageBreak/>
        <w:t xml:space="preserve">Напрям </w:t>
      </w:r>
      <w:r w:rsidR="007F2A97" w:rsidRPr="00D321F0">
        <w:rPr>
          <w:rFonts w:ascii="Tahoma" w:eastAsia="Times New Roman" w:hAnsi="Tahoma" w:cs="Tahoma"/>
          <w:b/>
          <w:color w:val="0070C0"/>
          <w:lang w:eastAsia="ru-RU"/>
        </w:rPr>
        <w:t>09</w:t>
      </w:r>
      <w:r w:rsidR="00C31773" w:rsidRPr="00D321F0">
        <w:rPr>
          <w:rFonts w:ascii="Tahoma" w:eastAsia="Times New Roman" w:hAnsi="Tahoma" w:cs="Tahoma"/>
          <w:b/>
          <w:color w:val="0070C0"/>
          <w:lang w:eastAsia="ru-RU"/>
        </w:rPr>
        <w:t>М:</w:t>
      </w:r>
      <w:r w:rsidR="00B5622E" w:rsidRPr="00D321F0">
        <w:rPr>
          <w:rFonts w:ascii="Tahoma" w:eastAsia="Times New Roman" w:hAnsi="Tahoma" w:cs="Tahoma"/>
          <w:b/>
          <w:color w:val="0070C0"/>
          <w:lang w:eastAsia="ru-RU"/>
        </w:rPr>
        <w:t xml:space="preserve"> </w:t>
      </w:r>
      <w:bookmarkStart w:id="11" w:name="OLE_LINK74"/>
      <w:bookmarkStart w:id="12" w:name="OLE_LINK95"/>
      <w:bookmarkStart w:id="13" w:name="OLE_LINK56"/>
      <w:bookmarkStart w:id="14" w:name="OLE_LINK61"/>
      <w:bookmarkStart w:id="15" w:name="OLE_LINK134"/>
      <w:r w:rsidR="0039388A" w:rsidRPr="00D321F0">
        <w:rPr>
          <w:rFonts w:ascii="Tahoma" w:eastAsia="Times New Roman" w:hAnsi="Tahoma" w:cs="Tahoma"/>
          <w:b/>
          <w:color w:val="0070C0"/>
          <w:lang w:eastAsia="ru-RU"/>
        </w:rPr>
        <w:t>С</w:t>
      </w:r>
      <w:r w:rsidR="00B5622E" w:rsidRPr="00D321F0">
        <w:rPr>
          <w:rFonts w:ascii="Tahoma" w:eastAsia="Times New Roman" w:hAnsi="Tahoma" w:cs="Tahoma"/>
          <w:b/>
          <w:color w:val="0070C0"/>
          <w:lang w:eastAsia="ru-RU"/>
        </w:rPr>
        <w:t xml:space="preserve">оціальний супровід </w:t>
      </w:r>
      <w:r w:rsidR="0099255E" w:rsidRPr="00D321F0">
        <w:rPr>
          <w:rFonts w:ascii="Tahoma" w:eastAsia="Times New Roman" w:hAnsi="Tahoma" w:cs="Tahoma"/>
          <w:b/>
          <w:color w:val="0070C0"/>
          <w:lang w:eastAsia="ru-RU"/>
        </w:rPr>
        <w:t xml:space="preserve">лікування </w:t>
      </w:r>
      <w:r w:rsidR="003E4C76" w:rsidRPr="00D321F0">
        <w:rPr>
          <w:rFonts w:ascii="Tahoma" w:eastAsia="Times New Roman" w:hAnsi="Tahoma" w:cs="Tahoma"/>
          <w:b/>
          <w:color w:val="0070C0"/>
          <w:lang w:eastAsia="ru-RU"/>
        </w:rPr>
        <w:t>ВІЛ-позитивних осіб</w:t>
      </w:r>
      <w:bookmarkStart w:id="16" w:name="OLE_LINK83"/>
      <w:bookmarkStart w:id="17" w:name="OLE_LINK84"/>
      <w:bookmarkEnd w:id="11"/>
      <w:bookmarkEnd w:id="12"/>
      <w:bookmarkEnd w:id="13"/>
      <w:bookmarkEnd w:id="14"/>
      <w:bookmarkEnd w:id="15"/>
    </w:p>
    <w:p w:rsidR="00775022" w:rsidRPr="00D321F0" w:rsidRDefault="00775022" w:rsidP="00AA1815">
      <w:pPr>
        <w:spacing w:after="0" w:line="240" w:lineRule="auto"/>
        <w:rPr>
          <w:rFonts w:ascii="Tahoma" w:eastAsia="Times New Roman" w:hAnsi="Tahoma" w:cs="Tahoma"/>
          <w:b/>
          <w:color w:val="0070C0"/>
          <w:lang w:eastAsia="ru-RU"/>
        </w:rPr>
      </w:pPr>
    </w:p>
    <w:bookmarkEnd w:id="10"/>
    <w:p w:rsidR="00CB7C6A" w:rsidRPr="00D321F0" w:rsidRDefault="00CB7C6A" w:rsidP="00AA1815">
      <w:pPr>
        <w:spacing w:after="0" w:line="240" w:lineRule="auto"/>
        <w:jc w:val="both"/>
        <w:outlineLvl w:val="0"/>
        <w:rPr>
          <w:rFonts w:ascii="Tahoma" w:eastAsia="Times New Roman" w:hAnsi="Tahoma" w:cs="Tahoma"/>
          <w:lang w:eastAsia="ru-RU"/>
        </w:rPr>
      </w:pPr>
      <w:r w:rsidRPr="00D321F0">
        <w:rPr>
          <w:rFonts w:ascii="Tahoma" w:eastAsia="Times New Roman" w:hAnsi="Tahoma" w:cs="Tahoma"/>
          <w:b/>
          <w:lang w:eastAsia="ru-RU"/>
        </w:rPr>
        <w:t>Завдання</w:t>
      </w:r>
      <w:r w:rsidRPr="00D321F0">
        <w:rPr>
          <w:rFonts w:ascii="Tahoma" w:eastAsia="Times New Roman" w:hAnsi="Tahoma" w:cs="Tahoma"/>
          <w:lang w:eastAsia="ru-RU"/>
        </w:rPr>
        <w:t xml:space="preserve">: Забезпечення прихильності </w:t>
      </w:r>
      <w:r w:rsidR="003E4C76" w:rsidRPr="00D321F0">
        <w:rPr>
          <w:rFonts w:ascii="Tahoma" w:eastAsia="Times New Roman" w:hAnsi="Tahoma" w:cs="Tahoma"/>
          <w:lang w:eastAsia="ru-RU"/>
        </w:rPr>
        <w:t xml:space="preserve">й доступу ВІЛ-позитивних дорослих осіб </w:t>
      </w:r>
      <w:r w:rsidRPr="00D321F0">
        <w:rPr>
          <w:rFonts w:ascii="Tahoma" w:eastAsia="Times New Roman" w:hAnsi="Tahoma" w:cs="Tahoma"/>
          <w:lang w:eastAsia="ru-RU"/>
        </w:rPr>
        <w:t xml:space="preserve">до </w:t>
      </w:r>
      <w:r w:rsidR="003E4C76" w:rsidRPr="00D321F0">
        <w:rPr>
          <w:rFonts w:ascii="Tahoma" w:eastAsia="Times New Roman" w:hAnsi="Tahoma" w:cs="Tahoma"/>
          <w:lang w:eastAsia="ru-RU"/>
        </w:rPr>
        <w:t xml:space="preserve">високоякісних </w:t>
      </w:r>
      <w:r w:rsidRPr="00D321F0">
        <w:rPr>
          <w:rFonts w:ascii="Tahoma" w:eastAsia="Times New Roman" w:hAnsi="Tahoma" w:cs="Tahoma"/>
          <w:lang w:eastAsia="ru-RU"/>
        </w:rPr>
        <w:t xml:space="preserve">медичних послуг </w:t>
      </w:r>
      <w:r w:rsidR="003E4C76" w:rsidRPr="00D321F0">
        <w:rPr>
          <w:rFonts w:ascii="Tahoma" w:eastAsia="Times New Roman" w:hAnsi="Tahoma" w:cs="Tahoma"/>
          <w:lang w:eastAsia="ru-RU"/>
        </w:rPr>
        <w:t>на всіх етапах лікування ВІЛ і ТБ</w:t>
      </w:r>
      <w:r w:rsidR="0015529B" w:rsidRPr="00D321F0">
        <w:rPr>
          <w:rFonts w:ascii="Tahoma" w:eastAsia="Times New Roman" w:hAnsi="Tahoma" w:cs="Tahoma"/>
          <w:lang w:eastAsia="ru-RU"/>
        </w:rPr>
        <w:t>.</w:t>
      </w:r>
    </w:p>
    <w:p w:rsidR="003157AF" w:rsidRPr="00D321F0" w:rsidRDefault="003157AF" w:rsidP="00AA1815">
      <w:pPr>
        <w:spacing w:after="0" w:line="240" w:lineRule="auto"/>
        <w:jc w:val="both"/>
        <w:outlineLvl w:val="0"/>
        <w:rPr>
          <w:rFonts w:ascii="Tahoma" w:eastAsia="Times New Roman" w:hAnsi="Tahoma" w:cs="Tahoma"/>
          <w:lang w:eastAsia="ru-RU"/>
        </w:rPr>
      </w:pPr>
    </w:p>
    <w:p w:rsidR="009D0F69" w:rsidRPr="00D321F0" w:rsidRDefault="0042120F" w:rsidP="00AA1815">
      <w:pPr>
        <w:spacing w:after="0" w:line="240" w:lineRule="auto"/>
        <w:jc w:val="both"/>
        <w:outlineLvl w:val="0"/>
        <w:rPr>
          <w:rFonts w:ascii="Tahoma" w:eastAsia="Times New Roman" w:hAnsi="Tahoma" w:cs="Tahoma"/>
          <w:lang w:eastAsia="ru-RU"/>
        </w:rPr>
      </w:pPr>
      <w:r w:rsidRPr="00D321F0">
        <w:rPr>
          <w:rFonts w:ascii="Tahoma" w:eastAsia="Times New Roman" w:hAnsi="Tahoma" w:cs="Tahoma"/>
          <w:b/>
          <w:lang w:eastAsia="ru-RU"/>
        </w:rPr>
        <w:t>Цільова група</w:t>
      </w:r>
      <w:r w:rsidRPr="00D321F0">
        <w:rPr>
          <w:rFonts w:ascii="Tahoma" w:eastAsia="Times New Roman" w:hAnsi="Tahoma" w:cs="Tahoma"/>
          <w:lang w:eastAsia="ru-RU"/>
        </w:rPr>
        <w:t xml:space="preserve">: </w:t>
      </w:r>
      <w:r w:rsidR="008A7065" w:rsidRPr="00D321F0">
        <w:rPr>
          <w:rFonts w:ascii="Tahoma" w:eastAsia="Times New Roman" w:hAnsi="Tahoma" w:cs="Tahoma"/>
          <w:lang w:eastAsia="ru-RU"/>
        </w:rPr>
        <w:t>ВІЛ-позитивні</w:t>
      </w:r>
      <w:r w:rsidR="003157AF" w:rsidRPr="00D321F0">
        <w:rPr>
          <w:rFonts w:ascii="Tahoma" w:eastAsia="Times New Roman" w:hAnsi="Tahoma" w:cs="Tahoma"/>
          <w:lang w:eastAsia="ru-RU"/>
        </w:rPr>
        <w:t xml:space="preserve"> дорослі особи (віком від 15 років),</w:t>
      </w:r>
      <w:r w:rsidR="0031526E" w:rsidRPr="00D321F0">
        <w:rPr>
          <w:rFonts w:ascii="Tahoma" w:eastAsia="Times New Roman" w:hAnsi="Tahoma" w:cs="Tahoma"/>
          <w:lang w:eastAsia="ru-RU"/>
        </w:rPr>
        <w:t xml:space="preserve"> з фокусом на представни</w:t>
      </w:r>
      <w:r w:rsidR="00D516A4" w:rsidRPr="00D321F0">
        <w:rPr>
          <w:rFonts w:ascii="Tahoma" w:eastAsia="Times New Roman" w:hAnsi="Tahoma" w:cs="Tahoma"/>
          <w:lang w:eastAsia="ru-RU"/>
        </w:rPr>
        <w:t>ків уразливих груп</w:t>
      </w:r>
      <w:r w:rsidR="00581132" w:rsidRPr="00D321F0">
        <w:rPr>
          <w:rFonts w:ascii="Tahoma" w:eastAsia="Times New Roman" w:hAnsi="Tahoma" w:cs="Tahoma"/>
          <w:lang w:eastAsia="ru-RU"/>
        </w:rPr>
        <w:t>.</w:t>
      </w:r>
      <w:r w:rsidR="009D0F69" w:rsidRPr="00D321F0">
        <w:rPr>
          <w:rFonts w:ascii="Tahoma" w:eastAsia="Times New Roman" w:hAnsi="Tahoma" w:cs="Tahoma"/>
          <w:lang w:eastAsia="ru-RU"/>
        </w:rPr>
        <w:t xml:space="preserve"> Кожна організація має передбачити роботу з трьома цільовими підгрупами клієнтів у наступних відсоткових співвідношеннях:</w:t>
      </w:r>
    </w:p>
    <w:p w:rsidR="009654D2" w:rsidRPr="00D321F0" w:rsidRDefault="009654D2" w:rsidP="00AA1815">
      <w:pPr>
        <w:spacing w:after="0" w:line="240" w:lineRule="auto"/>
        <w:jc w:val="both"/>
        <w:outlineLvl w:val="0"/>
        <w:rPr>
          <w:rFonts w:ascii="Tahoma" w:eastAsia="Times New Roman" w:hAnsi="Tahoma" w:cs="Tahoma"/>
          <w:lang w:eastAsia="ru-RU"/>
        </w:rPr>
      </w:pPr>
    </w:p>
    <w:tbl>
      <w:tblPr>
        <w:tblStyle w:val="a4"/>
        <w:tblW w:w="0" w:type="auto"/>
        <w:tblInd w:w="108" w:type="dxa"/>
        <w:tblLook w:val="04A0" w:firstRow="1" w:lastRow="0" w:firstColumn="1" w:lastColumn="0" w:noHBand="0" w:noVBand="1"/>
      </w:tblPr>
      <w:tblGrid>
        <w:gridCol w:w="4253"/>
        <w:gridCol w:w="2693"/>
        <w:gridCol w:w="2693"/>
      </w:tblGrid>
      <w:tr w:rsidR="00FD556B" w:rsidRPr="00D321F0" w:rsidTr="000A7225">
        <w:tc>
          <w:tcPr>
            <w:tcW w:w="4253" w:type="dxa"/>
          </w:tcPr>
          <w:p w:rsidR="00FD556B" w:rsidRPr="00D321F0" w:rsidRDefault="00FD556B" w:rsidP="00AA1815">
            <w:pPr>
              <w:outlineLvl w:val="0"/>
              <w:rPr>
                <w:rFonts w:ascii="Tahoma" w:eastAsia="Times New Roman" w:hAnsi="Tahoma" w:cs="Tahoma"/>
                <w:i/>
                <w:lang w:eastAsia="ru-RU"/>
              </w:rPr>
            </w:pPr>
            <w:r w:rsidRPr="00D321F0">
              <w:rPr>
                <w:rFonts w:ascii="Tahoma" w:eastAsia="Times New Roman" w:hAnsi="Tahoma" w:cs="Tahoma"/>
                <w:i/>
                <w:lang w:eastAsia="ru-RU"/>
              </w:rPr>
              <w:t>Підгрупи клієнтів</w:t>
            </w:r>
          </w:p>
        </w:tc>
        <w:tc>
          <w:tcPr>
            <w:tcW w:w="2693" w:type="dxa"/>
          </w:tcPr>
          <w:p w:rsidR="00FD556B" w:rsidRPr="00D321F0" w:rsidRDefault="00FD556B" w:rsidP="00AA1815">
            <w:pPr>
              <w:jc w:val="both"/>
              <w:outlineLvl w:val="0"/>
              <w:rPr>
                <w:rFonts w:ascii="Tahoma" w:eastAsia="Times New Roman" w:hAnsi="Tahoma" w:cs="Tahoma"/>
                <w:i/>
                <w:lang w:eastAsia="ru-RU"/>
              </w:rPr>
            </w:pPr>
            <w:r w:rsidRPr="00D321F0">
              <w:rPr>
                <w:rFonts w:ascii="Tahoma" w:eastAsia="Times New Roman" w:hAnsi="Tahoma" w:cs="Tahoma"/>
                <w:i/>
                <w:lang w:eastAsia="ru-RU"/>
              </w:rPr>
              <w:t>2016 рік</w:t>
            </w:r>
          </w:p>
        </w:tc>
        <w:tc>
          <w:tcPr>
            <w:tcW w:w="2693" w:type="dxa"/>
          </w:tcPr>
          <w:p w:rsidR="00FD556B" w:rsidRPr="00D321F0" w:rsidRDefault="00FD556B" w:rsidP="00AA1815">
            <w:pPr>
              <w:jc w:val="both"/>
              <w:outlineLvl w:val="0"/>
              <w:rPr>
                <w:rFonts w:ascii="Tahoma" w:eastAsia="Times New Roman" w:hAnsi="Tahoma" w:cs="Tahoma"/>
                <w:i/>
                <w:lang w:eastAsia="ru-RU"/>
              </w:rPr>
            </w:pPr>
            <w:r w:rsidRPr="00D321F0">
              <w:rPr>
                <w:rFonts w:ascii="Tahoma" w:eastAsia="Times New Roman" w:hAnsi="Tahoma" w:cs="Tahoma"/>
                <w:i/>
                <w:lang w:eastAsia="ru-RU"/>
              </w:rPr>
              <w:t>2017 рік</w:t>
            </w:r>
          </w:p>
        </w:tc>
      </w:tr>
      <w:tr w:rsidR="00FD556B" w:rsidRPr="00D321F0" w:rsidTr="000A7225">
        <w:tc>
          <w:tcPr>
            <w:tcW w:w="4253" w:type="dxa"/>
            <w:vAlign w:val="center"/>
          </w:tcPr>
          <w:p w:rsidR="00FD556B" w:rsidRPr="00D321F0" w:rsidRDefault="00FD556B" w:rsidP="00AA1815">
            <w:pPr>
              <w:outlineLvl w:val="0"/>
              <w:rPr>
                <w:rFonts w:ascii="Tahoma" w:eastAsia="Times New Roman" w:hAnsi="Tahoma" w:cs="Tahoma"/>
                <w:lang w:eastAsia="ru-RU"/>
              </w:rPr>
            </w:pPr>
            <w:r w:rsidRPr="00D321F0">
              <w:rPr>
                <w:rFonts w:ascii="Tahoma" w:eastAsia="Times New Roman" w:hAnsi="Tahoma" w:cs="Tahoma"/>
                <w:bCs/>
                <w:color w:val="000000"/>
                <w:lang w:eastAsia="uk-UA"/>
              </w:rPr>
              <w:t>ВІЛ-позитивні особи, які перебувають на АРВ-лікуванні</w:t>
            </w:r>
          </w:p>
        </w:tc>
        <w:tc>
          <w:tcPr>
            <w:tcW w:w="2693" w:type="dxa"/>
            <w:vAlign w:val="center"/>
          </w:tcPr>
          <w:p w:rsidR="00FD556B" w:rsidRPr="00D321F0" w:rsidRDefault="00FD556B" w:rsidP="00AA1815">
            <w:pPr>
              <w:outlineLvl w:val="0"/>
              <w:rPr>
                <w:rFonts w:ascii="Tahoma" w:eastAsia="Times New Roman" w:hAnsi="Tahoma" w:cs="Tahoma"/>
                <w:lang w:eastAsia="ru-RU"/>
              </w:rPr>
            </w:pPr>
            <w:r w:rsidRPr="00D321F0">
              <w:rPr>
                <w:rFonts w:ascii="Tahoma" w:eastAsia="Times New Roman" w:hAnsi="Tahoma" w:cs="Tahoma"/>
                <w:color w:val="000000"/>
                <w:lang w:eastAsia="uk-UA"/>
              </w:rPr>
              <w:t>не менше 70% від планованого охоплення</w:t>
            </w:r>
          </w:p>
        </w:tc>
        <w:tc>
          <w:tcPr>
            <w:tcW w:w="2693" w:type="dxa"/>
            <w:vAlign w:val="center"/>
          </w:tcPr>
          <w:p w:rsidR="00FD556B" w:rsidRPr="00D321F0" w:rsidRDefault="00FD556B" w:rsidP="00AA1815">
            <w:pPr>
              <w:outlineLvl w:val="0"/>
              <w:rPr>
                <w:rFonts w:ascii="Tahoma" w:eastAsia="Times New Roman" w:hAnsi="Tahoma" w:cs="Tahoma"/>
                <w:lang w:eastAsia="ru-RU"/>
              </w:rPr>
            </w:pPr>
            <w:r w:rsidRPr="00D321F0">
              <w:rPr>
                <w:rFonts w:ascii="Tahoma" w:eastAsia="Times New Roman" w:hAnsi="Tahoma" w:cs="Tahoma"/>
                <w:color w:val="000000"/>
                <w:lang w:eastAsia="uk-UA"/>
              </w:rPr>
              <w:t>не менше 80% від планованого охоплення</w:t>
            </w:r>
          </w:p>
        </w:tc>
      </w:tr>
      <w:tr w:rsidR="00FD556B" w:rsidRPr="00D321F0" w:rsidTr="000A7225">
        <w:tc>
          <w:tcPr>
            <w:tcW w:w="4253" w:type="dxa"/>
            <w:vAlign w:val="center"/>
          </w:tcPr>
          <w:p w:rsidR="00FD556B" w:rsidRPr="00D321F0" w:rsidRDefault="00FD556B" w:rsidP="00AA1815">
            <w:pPr>
              <w:outlineLvl w:val="0"/>
              <w:rPr>
                <w:rFonts w:ascii="Tahoma" w:eastAsia="Times New Roman" w:hAnsi="Tahoma" w:cs="Tahoma"/>
                <w:lang w:eastAsia="ru-RU"/>
              </w:rPr>
            </w:pPr>
            <w:r w:rsidRPr="00D321F0">
              <w:rPr>
                <w:rFonts w:ascii="Tahoma" w:eastAsia="Times New Roman" w:hAnsi="Tahoma" w:cs="Tahoma"/>
                <w:bCs/>
                <w:color w:val="000000"/>
                <w:lang w:eastAsia="uk-UA"/>
              </w:rPr>
              <w:t>ВІЛ-позитивні особи на етапі амбулаторного лікування туберкульозу</w:t>
            </w:r>
          </w:p>
        </w:tc>
        <w:tc>
          <w:tcPr>
            <w:tcW w:w="2693" w:type="dxa"/>
            <w:vAlign w:val="center"/>
          </w:tcPr>
          <w:p w:rsidR="00FD556B" w:rsidRPr="00D321F0" w:rsidRDefault="00FD556B" w:rsidP="00AA1815">
            <w:pPr>
              <w:outlineLvl w:val="0"/>
              <w:rPr>
                <w:rFonts w:ascii="Tahoma" w:eastAsia="Times New Roman" w:hAnsi="Tahoma" w:cs="Tahoma"/>
                <w:lang w:eastAsia="ru-RU"/>
              </w:rPr>
            </w:pPr>
            <w:r w:rsidRPr="00D321F0">
              <w:rPr>
                <w:rFonts w:ascii="Tahoma" w:eastAsia="Times New Roman" w:hAnsi="Tahoma" w:cs="Tahoma"/>
                <w:color w:val="000000"/>
                <w:lang w:eastAsia="uk-UA"/>
              </w:rPr>
              <w:t>не менше 4% від планованого охоплення</w:t>
            </w:r>
          </w:p>
        </w:tc>
        <w:tc>
          <w:tcPr>
            <w:tcW w:w="2693" w:type="dxa"/>
            <w:vAlign w:val="center"/>
          </w:tcPr>
          <w:p w:rsidR="00FD556B" w:rsidRPr="00D321F0" w:rsidRDefault="00FD556B" w:rsidP="00AA1815">
            <w:pPr>
              <w:outlineLvl w:val="0"/>
              <w:rPr>
                <w:rFonts w:ascii="Tahoma" w:eastAsia="Times New Roman" w:hAnsi="Tahoma" w:cs="Tahoma"/>
                <w:lang w:eastAsia="ru-RU"/>
              </w:rPr>
            </w:pPr>
            <w:r w:rsidRPr="00D321F0">
              <w:rPr>
                <w:rFonts w:ascii="Tahoma" w:eastAsia="Times New Roman" w:hAnsi="Tahoma" w:cs="Tahoma"/>
                <w:color w:val="000000"/>
                <w:lang w:eastAsia="uk-UA"/>
              </w:rPr>
              <w:t>не менше 4% від планованого охоплення</w:t>
            </w:r>
          </w:p>
        </w:tc>
      </w:tr>
      <w:tr w:rsidR="00FD556B" w:rsidRPr="00D321F0" w:rsidTr="000A7225">
        <w:tc>
          <w:tcPr>
            <w:tcW w:w="4253" w:type="dxa"/>
            <w:vAlign w:val="center"/>
          </w:tcPr>
          <w:p w:rsidR="00FD556B" w:rsidRPr="00D321F0" w:rsidRDefault="00FD556B" w:rsidP="00AA1815">
            <w:pPr>
              <w:outlineLvl w:val="0"/>
              <w:rPr>
                <w:rFonts w:ascii="Tahoma" w:eastAsia="Times New Roman" w:hAnsi="Tahoma" w:cs="Tahoma"/>
                <w:lang w:eastAsia="ru-RU"/>
              </w:rPr>
            </w:pPr>
            <w:r w:rsidRPr="00D321F0">
              <w:rPr>
                <w:rFonts w:ascii="Tahoma" w:eastAsia="Times New Roman" w:hAnsi="Tahoma" w:cs="Tahoma"/>
                <w:bCs/>
                <w:color w:val="000000"/>
                <w:lang w:eastAsia="uk-UA"/>
              </w:rPr>
              <w:t>ВІЛ-позитивні особи з обмеженим функціональним статусом, які потребують догляду на дому</w:t>
            </w:r>
          </w:p>
        </w:tc>
        <w:tc>
          <w:tcPr>
            <w:tcW w:w="2693" w:type="dxa"/>
            <w:vAlign w:val="center"/>
          </w:tcPr>
          <w:p w:rsidR="00FD556B" w:rsidRPr="00D321F0" w:rsidRDefault="00FD556B" w:rsidP="00AA1815">
            <w:pPr>
              <w:outlineLvl w:val="0"/>
              <w:rPr>
                <w:rFonts w:ascii="Tahoma" w:eastAsia="Times New Roman" w:hAnsi="Tahoma" w:cs="Tahoma"/>
                <w:lang w:eastAsia="ru-RU"/>
              </w:rPr>
            </w:pPr>
            <w:r w:rsidRPr="00D321F0">
              <w:rPr>
                <w:rFonts w:ascii="Tahoma" w:eastAsia="Times New Roman" w:hAnsi="Tahoma" w:cs="Tahoma"/>
                <w:color w:val="000000"/>
                <w:lang w:eastAsia="uk-UA"/>
              </w:rPr>
              <w:t>не менше 10% від планованого охоплення</w:t>
            </w:r>
          </w:p>
        </w:tc>
        <w:tc>
          <w:tcPr>
            <w:tcW w:w="2693" w:type="dxa"/>
            <w:vAlign w:val="center"/>
          </w:tcPr>
          <w:p w:rsidR="00FD556B" w:rsidRPr="00D321F0" w:rsidRDefault="00FD556B" w:rsidP="00AA1815">
            <w:pPr>
              <w:outlineLvl w:val="0"/>
              <w:rPr>
                <w:rFonts w:ascii="Tahoma" w:eastAsia="Times New Roman" w:hAnsi="Tahoma" w:cs="Tahoma"/>
                <w:lang w:eastAsia="ru-RU"/>
              </w:rPr>
            </w:pPr>
            <w:r w:rsidRPr="00D321F0">
              <w:rPr>
                <w:rFonts w:ascii="Tahoma" w:eastAsia="Times New Roman" w:hAnsi="Tahoma" w:cs="Tahoma"/>
                <w:color w:val="000000"/>
                <w:lang w:eastAsia="uk-UA"/>
              </w:rPr>
              <w:t>не менше 10% від планованого охоплення</w:t>
            </w:r>
          </w:p>
        </w:tc>
      </w:tr>
    </w:tbl>
    <w:p w:rsidR="009D0F69" w:rsidRPr="00D321F0" w:rsidRDefault="009D0F69" w:rsidP="00AA1815">
      <w:pPr>
        <w:spacing w:after="0" w:line="240" w:lineRule="auto"/>
        <w:jc w:val="both"/>
        <w:outlineLvl w:val="0"/>
        <w:rPr>
          <w:rFonts w:ascii="Tahoma" w:eastAsia="Times New Roman" w:hAnsi="Tahoma" w:cs="Tahoma"/>
          <w:lang w:eastAsia="ru-RU"/>
        </w:rPr>
      </w:pPr>
    </w:p>
    <w:p w:rsidR="008513FC" w:rsidRPr="00D321F0" w:rsidRDefault="004E46C7" w:rsidP="00AA1815">
      <w:p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Клієнтом напряму</w:t>
      </w:r>
      <w:r w:rsidR="00581132" w:rsidRPr="00D321F0">
        <w:rPr>
          <w:rFonts w:ascii="Tahoma" w:eastAsia="Times New Roman" w:hAnsi="Tahoma" w:cs="Tahoma"/>
          <w:lang w:eastAsia="ru-RU"/>
        </w:rPr>
        <w:t xml:space="preserve"> вважатиметься особа, яка отримала щонайменше 4 задокументовані послуги за звітний період (півріччя).</w:t>
      </w:r>
      <w:r w:rsidR="009654D2" w:rsidRPr="00D321F0">
        <w:rPr>
          <w:rFonts w:ascii="Tahoma" w:eastAsia="Times New Roman" w:hAnsi="Tahoma" w:cs="Tahoma"/>
          <w:lang w:eastAsia="ru-RU"/>
        </w:rPr>
        <w:t xml:space="preserve"> </w:t>
      </w:r>
    </w:p>
    <w:p w:rsidR="006C60FB" w:rsidRPr="00D321F0" w:rsidRDefault="006C60FB" w:rsidP="006C60FB">
      <w:pPr>
        <w:spacing w:after="0" w:line="240" w:lineRule="auto"/>
        <w:jc w:val="both"/>
        <w:outlineLvl w:val="0"/>
        <w:rPr>
          <w:rFonts w:ascii="Tahoma" w:eastAsia="Times New Roman" w:hAnsi="Tahoma" w:cs="Tahoma"/>
          <w:b/>
          <w:lang w:eastAsia="ru-RU"/>
        </w:rPr>
      </w:pPr>
      <w:bookmarkStart w:id="18" w:name="OLE_LINK67"/>
      <w:bookmarkStart w:id="19" w:name="OLE_LINK68"/>
    </w:p>
    <w:p w:rsidR="006C60FB" w:rsidRPr="00D321F0" w:rsidRDefault="006C60FB" w:rsidP="006C60FB">
      <w:pPr>
        <w:spacing w:after="0" w:line="240" w:lineRule="auto"/>
        <w:jc w:val="both"/>
        <w:outlineLvl w:val="0"/>
        <w:rPr>
          <w:rFonts w:ascii="Tahoma" w:eastAsia="Times New Roman" w:hAnsi="Tahoma" w:cs="Tahoma"/>
          <w:b/>
          <w:lang w:eastAsia="ru-RU"/>
        </w:rPr>
      </w:pPr>
      <w:r w:rsidRPr="00D321F0">
        <w:rPr>
          <w:rFonts w:ascii="Tahoma" w:eastAsia="Times New Roman" w:hAnsi="Tahoma" w:cs="Tahoma"/>
          <w:b/>
          <w:lang w:eastAsia="ru-RU"/>
        </w:rPr>
        <w:t>Основні види діяльності за напрямом:</w:t>
      </w:r>
    </w:p>
    <w:bookmarkEnd w:id="18"/>
    <w:bookmarkEnd w:id="19"/>
    <w:p w:rsidR="006C60FB" w:rsidRPr="00D321F0" w:rsidRDefault="006C60FB" w:rsidP="006C60FB">
      <w:pPr>
        <w:pStyle w:val="a3"/>
        <w:numPr>
          <w:ilvl w:val="0"/>
          <w:numId w:val="44"/>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Формування прихильності до АРВ-терапії у ВІЛ-позитивних осіб шляхом індивідуального консультування з метою надання інформаці</w:t>
      </w:r>
      <w:r w:rsidR="0022628E">
        <w:rPr>
          <w:rFonts w:ascii="Tahoma" w:eastAsia="Times New Roman" w:hAnsi="Tahoma" w:cs="Tahoma"/>
          <w:lang w:eastAsia="ru-RU"/>
        </w:rPr>
        <w:t>ї</w:t>
      </w:r>
      <w:r w:rsidRPr="00D321F0">
        <w:rPr>
          <w:rFonts w:ascii="Tahoma" w:eastAsia="Times New Roman" w:hAnsi="Tahoma" w:cs="Tahoma"/>
          <w:lang w:eastAsia="ru-RU"/>
        </w:rPr>
        <w:t>,  формування мотивації та навиків прихильності до лікування ВІЛ, телефонних нагадувань з метою підтримки прихильності, проведення оцінки прихильності до АРТ тощо</w:t>
      </w:r>
      <w:r w:rsidR="0022628E">
        <w:rPr>
          <w:rFonts w:ascii="Tahoma" w:eastAsia="Times New Roman" w:hAnsi="Tahoma" w:cs="Tahoma"/>
          <w:lang w:eastAsia="ru-RU"/>
        </w:rPr>
        <w:t>.</w:t>
      </w:r>
    </w:p>
    <w:p w:rsidR="006C60FB" w:rsidRPr="00D321F0" w:rsidRDefault="006C60FB" w:rsidP="006C60FB">
      <w:pPr>
        <w:pStyle w:val="a3"/>
        <w:numPr>
          <w:ilvl w:val="0"/>
          <w:numId w:val="44"/>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Забезпечення комплексного супроводу лікування ТБ у ВІЛ-позитивних осіб на амбулаторному етапі шляхом доставки протитуберкульозних препаратів клієнтам за місцем їх проживання, надання інформаційної, психологічної та мотиваційної підтримки клієнтам з метою профілактики переривання лікування ТБ;</w:t>
      </w:r>
    </w:p>
    <w:p w:rsidR="006C60FB" w:rsidRPr="00D321F0" w:rsidRDefault="006C60FB" w:rsidP="006C60FB">
      <w:pPr>
        <w:pStyle w:val="a3"/>
        <w:numPr>
          <w:ilvl w:val="0"/>
          <w:numId w:val="44"/>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Психосоціальна підтримка і догляд ВІЛ-позитивних осіб з обмеженим функціональним статусом за місцем їх проживання;</w:t>
      </w:r>
    </w:p>
    <w:p w:rsidR="006C60FB" w:rsidRPr="00D321F0" w:rsidRDefault="006C60FB" w:rsidP="006C60FB">
      <w:pPr>
        <w:pStyle w:val="a3"/>
        <w:numPr>
          <w:ilvl w:val="0"/>
          <w:numId w:val="44"/>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 xml:space="preserve">Індивідуальне представництво інтересів ВІЛ-позитивних осіб </w:t>
      </w:r>
      <w:bookmarkStart w:id="20" w:name="OLE_LINK98"/>
      <w:r w:rsidRPr="00D321F0">
        <w:rPr>
          <w:rFonts w:ascii="Tahoma" w:eastAsia="Times New Roman" w:hAnsi="Tahoma" w:cs="Tahoma"/>
          <w:lang w:eastAsia="ru-RU"/>
        </w:rPr>
        <w:t>з метою забезпечення доступу до послуг і ресурсів, на які вони мають право, але не можуть отримати самостійно</w:t>
      </w:r>
      <w:bookmarkEnd w:id="20"/>
      <w:r w:rsidRPr="00D321F0">
        <w:rPr>
          <w:rFonts w:ascii="Tahoma" w:eastAsia="Times New Roman" w:hAnsi="Tahoma" w:cs="Tahoma"/>
          <w:lang w:eastAsia="ru-RU"/>
        </w:rPr>
        <w:t>.</w:t>
      </w:r>
    </w:p>
    <w:p w:rsidR="006C60FB" w:rsidRPr="00D321F0" w:rsidRDefault="006C60FB" w:rsidP="006C60FB">
      <w:pPr>
        <w:spacing w:after="0" w:line="240" w:lineRule="auto"/>
        <w:jc w:val="both"/>
        <w:outlineLvl w:val="0"/>
        <w:rPr>
          <w:rFonts w:ascii="Tahoma" w:eastAsia="Times New Roman" w:hAnsi="Tahoma" w:cs="Tahoma"/>
          <w:i/>
          <w:lang w:eastAsia="ru-RU"/>
        </w:rPr>
      </w:pPr>
    </w:p>
    <w:p w:rsidR="006C60FB" w:rsidRPr="00D321F0" w:rsidRDefault="006C60FB" w:rsidP="006C60FB">
      <w:pPr>
        <w:spacing w:after="0" w:line="240" w:lineRule="auto"/>
        <w:jc w:val="both"/>
        <w:outlineLvl w:val="0"/>
        <w:rPr>
          <w:rFonts w:ascii="Tahoma" w:eastAsia="Times New Roman" w:hAnsi="Tahoma" w:cs="Tahoma"/>
          <w:b/>
          <w:lang w:eastAsia="ru-RU"/>
        </w:rPr>
      </w:pPr>
      <w:r w:rsidRPr="00D321F0">
        <w:rPr>
          <w:rFonts w:ascii="Tahoma" w:eastAsia="Times New Roman" w:hAnsi="Tahoma" w:cs="Tahoma"/>
          <w:b/>
          <w:lang w:eastAsia="ru-RU"/>
        </w:rPr>
        <w:t>Особливі вимоги:</w:t>
      </w:r>
    </w:p>
    <w:p w:rsidR="006C60FB" w:rsidRPr="00D321F0" w:rsidRDefault="006C60FB" w:rsidP="006C60FB">
      <w:pPr>
        <w:numPr>
          <w:ilvl w:val="0"/>
          <w:numId w:val="45"/>
        </w:numPr>
        <w:spacing w:after="0" w:line="240" w:lineRule="auto"/>
        <w:jc w:val="both"/>
        <w:outlineLvl w:val="0"/>
        <w:rPr>
          <w:rFonts w:ascii="Tahoma" w:eastAsia="Times New Roman" w:hAnsi="Tahoma" w:cs="Tahoma"/>
          <w:lang w:eastAsia="ru-RU"/>
        </w:rPr>
      </w:pPr>
      <w:bookmarkStart w:id="21" w:name="OLE_LINK128"/>
      <w:bookmarkStart w:id="22" w:name="OLE_LINK133"/>
      <w:bookmarkStart w:id="23" w:name="OLE_LINK139"/>
      <w:r w:rsidRPr="00D321F0">
        <w:rPr>
          <w:rFonts w:ascii="Tahoma" w:hAnsi="Tahoma" w:cs="Tahoma"/>
        </w:rPr>
        <w:t>Робота з клієнтами повинна здійснюватись відповідно до принципів ефективного кейс-менеджменту, з дотриманням визначених етапів і принципів супроводу клієнтів (методичні рекомендації будуть надані на другому етапі конкурсу);</w:t>
      </w:r>
    </w:p>
    <w:bookmarkEnd w:id="21"/>
    <w:bookmarkEnd w:id="22"/>
    <w:bookmarkEnd w:id="23"/>
    <w:p w:rsidR="006C60FB" w:rsidRPr="00D321F0" w:rsidRDefault="006C60FB" w:rsidP="006C60FB">
      <w:pPr>
        <w:numPr>
          <w:ilvl w:val="0"/>
          <w:numId w:val="45"/>
        </w:numPr>
        <w:spacing w:after="0" w:line="240" w:lineRule="auto"/>
        <w:jc w:val="both"/>
        <w:outlineLvl w:val="0"/>
        <w:rPr>
          <w:rFonts w:ascii="Tahoma" w:eastAsia="Times New Roman" w:hAnsi="Tahoma" w:cs="Tahoma"/>
          <w:lang w:eastAsia="ru-RU"/>
        </w:rPr>
      </w:pPr>
      <w:r w:rsidRPr="00D321F0">
        <w:rPr>
          <w:rFonts w:ascii="Tahoma" w:hAnsi="Tahoma" w:cs="Tahoma"/>
        </w:rPr>
        <w:t>Рекомендовано поширення діяльності на децентралізовані сайти видачі АРТ з метою максимального покриття кожного регіону послугами проекту;</w:t>
      </w:r>
    </w:p>
    <w:p w:rsidR="006C60FB" w:rsidRPr="00D321F0" w:rsidRDefault="006C60FB" w:rsidP="006C60FB">
      <w:pPr>
        <w:numPr>
          <w:ilvl w:val="0"/>
          <w:numId w:val="45"/>
        </w:numPr>
        <w:spacing w:after="0" w:line="240" w:lineRule="auto"/>
        <w:jc w:val="both"/>
        <w:outlineLvl w:val="0"/>
        <w:rPr>
          <w:rFonts w:ascii="Tahoma" w:eastAsia="Times New Roman" w:hAnsi="Tahoma" w:cs="Tahoma"/>
          <w:lang w:eastAsia="ru-RU"/>
        </w:rPr>
      </w:pPr>
      <w:bookmarkStart w:id="24" w:name="OLE_LINK91"/>
      <w:bookmarkStart w:id="25" w:name="OLE_LINK92"/>
      <w:bookmarkStart w:id="26" w:name="OLE_LINK97"/>
      <w:r w:rsidRPr="00D321F0">
        <w:rPr>
          <w:rFonts w:ascii="Tahoma" w:hAnsi="Tahoma" w:cs="Tahoma"/>
        </w:rPr>
        <w:t>В Концепції необхідно вказати всі пункти надання послуг, які планується охопити проектною діяльністю;</w:t>
      </w:r>
    </w:p>
    <w:p w:rsidR="006C60FB" w:rsidRPr="00D321F0" w:rsidRDefault="006C60FB" w:rsidP="006C60FB">
      <w:pPr>
        <w:numPr>
          <w:ilvl w:val="0"/>
          <w:numId w:val="45"/>
        </w:numPr>
        <w:spacing w:after="0" w:line="240" w:lineRule="auto"/>
        <w:jc w:val="both"/>
        <w:outlineLvl w:val="0"/>
        <w:rPr>
          <w:rFonts w:ascii="Tahoma" w:eastAsia="Times New Roman" w:hAnsi="Tahoma" w:cs="Tahoma"/>
          <w:lang w:eastAsia="ru-RU"/>
        </w:rPr>
      </w:pPr>
      <w:bookmarkStart w:id="27" w:name="OLE_LINK137"/>
      <w:bookmarkStart w:id="28" w:name="OLE_LINK138"/>
      <w:bookmarkEnd w:id="24"/>
      <w:bookmarkEnd w:id="25"/>
      <w:bookmarkEnd w:id="26"/>
      <w:r w:rsidRPr="00D321F0">
        <w:rPr>
          <w:rFonts w:ascii="Tahoma" w:eastAsia="Times New Roman" w:hAnsi="Tahoma" w:cs="Tahoma"/>
          <w:lang w:eastAsia="ru-RU"/>
        </w:rPr>
        <w:t xml:space="preserve">Оплата медичного персоналу </w:t>
      </w:r>
      <w:bookmarkStart w:id="29" w:name="OLE_LINK135"/>
      <w:bookmarkStart w:id="30" w:name="OLE_LINK136"/>
      <w:r w:rsidRPr="00D321F0">
        <w:rPr>
          <w:rFonts w:ascii="Tahoma" w:eastAsia="Times New Roman" w:hAnsi="Tahoma" w:cs="Tahoma"/>
          <w:lang w:eastAsia="ru-RU"/>
        </w:rPr>
        <w:t xml:space="preserve">за даним напрямом </w:t>
      </w:r>
      <w:bookmarkEnd w:id="29"/>
      <w:bookmarkEnd w:id="30"/>
      <w:r w:rsidRPr="00D321F0">
        <w:rPr>
          <w:rFonts w:ascii="Tahoma" w:eastAsia="Times New Roman" w:hAnsi="Tahoma" w:cs="Tahoma"/>
          <w:lang w:eastAsia="ru-RU"/>
        </w:rPr>
        <w:t>не передбачена;</w:t>
      </w:r>
    </w:p>
    <w:bookmarkEnd w:id="27"/>
    <w:bookmarkEnd w:id="28"/>
    <w:p w:rsidR="006C60FB" w:rsidRPr="00D321F0" w:rsidRDefault="006C60FB" w:rsidP="006C60FB">
      <w:pPr>
        <w:numPr>
          <w:ilvl w:val="0"/>
          <w:numId w:val="45"/>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Планування цілей має здійснюватись, базуючись на даних актуальної медичної статистики (диспансерна група, активна диспансерна група, пацієнти на АРТ, плани розширення АРТ, хворі на ко-інфекцію ВІЛ/ТБ, уразливі групи, ЗПТ тощо) та епідеміологічної ситуації в регіоні.</w:t>
      </w:r>
      <w:r w:rsidRPr="00D321F0">
        <w:rPr>
          <w:rFonts w:ascii="Tahoma" w:hAnsi="Tahoma" w:cs="Tahoma"/>
          <w:b/>
        </w:rPr>
        <w:br w:type="page"/>
      </w:r>
    </w:p>
    <w:p w:rsidR="006C60FB" w:rsidRPr="00D321F0" w:rsidRDefault="006C60FB" w:rsidP="006C60FB">
      <w:pPr>
        <w:spacing w:after="0" w:line="240" w:lineRule="auto"/>
        <w:rPr>
          <w:rFonts w:ascii="Tahoma" w:hAnsi="Tahoma" w:cs="Tahoma"/>
          <w:b/>
          <w:color w:val="0070C0"/>
        </w:rPr>
      </w:pPr>
      <w:bookmarkStart w:id="31" w:name="OLE_LINK109"/>
      <w:bookmarkStart w:id="32" w:name="OLE_LINK11"/>
      <w:r w:rsidRPr="00D321F0">
        <w:rPr>
          <w:rFonts w:ascii="Tahoma" w:hAnsi="Tahoma" w:cs="Tahoma"/>
          <w:b/>
          <w:color w:val="0070C0"/>
        </w:rPr>
        <w:lastRenderedPageBreak/>
        <w:t xml:space="preserve">Напрям 10М: </w:t>
      </w:r>
      <w:bookmarkStart w:id="33" w:name="OLE_LINK34"/>
      <w:bookmarkStart w:id="34" w:name="OLE_LINK35"/>
      <w:r w:rsidRPr="00D321F0">
        <w:rPr>
          <w:rFonts w:ascii="Tahoma" w:hAnsi="Tahoma" w:cs="Tahoma"/>
          <w:b/>
          <w:color w:val="0070C0"/>
        </w:rPr>
        <w:t xml:space="preserve">Соціальний супровід </w:t>
      </w:r>
      <w:r w:rsidRPr="00D321F0">
        <w:rPr>
          <w:rFonts w:ascii="Tahoma" w:eastAsia="Times New Roman" w:hAnsi="Tahoma" w:cs="Tahoma"/>
          <w:b/>
          <w:color w:val="0070C0"/>
          <w:lang w:eastAsia="ru-RU"/>
        </w:rPr>
        <w:t>на етапі амбулаторного лікування туберкульозу</w:t>
      </w:r>
    </w:p>
    <w:p w:rsidR="006C60FB" w:rsidRPr="00D321F0" w:rsidRDefault="006C60FB" w:rsidP="006C60FB">
      <w:pPr>
        <w:pStyle w:val="a6"/>
        <w:spacing w:after="0" w:line="240" w:lineRule="auto"/>
        <w:ind w:right="40"/>
        <w:jc w:val="both"/>
        <w:rPr>
          <w:rFonts w:ascii="Tahoma" w:eastAsia="Times New Roman" w:hAnsi="Tahoma" w:cs="Tahoma"/>
          <w:i/>
          <w:lang w:eastAsia="ru-RU"/>
        </w:rPr>
      </w:pPr>
      <w:bookmarkStart w:id="35" w:name="OLE_LINK85"/>
      <w:bookmarkEnd w:id="31"/>
      <w:bookmarkEnd w:id="32"/>
    </w:p>
    <w:p w:rsidR="006C60FB" w:rsidRPr="00D321F0" w:rsidRDefault="006C60FB" w:rsidP="006C60FB">
      <w:pPr>
        <w:pStyle w:val="a6"/>
        <w:spacing w:after="0" w:line="240" w:lineRule="auto"/>
        <w:ind w:right="40"/>
        <w:jc w:val="both"/>
        <w:rPr>
          <w:rFonts w:ascii="Tahoma" w:eastAsia="Times New Roman" w:hAnsi="Tahoma" w:cs="Tahoma"/>
          <w:lang w:eastAsia="ru-RU"/>
        </w:rPr>
      </w:pPr>
      <w:r w:rsidRPr="00D321F0">
        <w:rPr>
          <w:rFonts w:ascii="Tahoma" w:eastAsia="Times New Roman" w:hAnsi="Tahoma" w:cs="Tahoma"/>
          <w:b/>
          <w:lang w:eastAsia="ru-RU"/>
        </w:rPr>
        <w:t>Завдання</w:t>
      </w:r>
      <w:r w:rsidRPr="00D321F0">
        <w:rPr>
          <w:rFonts w:ascii="Tahoma" w:eastAsia="Times New Roman" w:hAnsi="Tahoma" w:cs="Tahoma"/>
          <w:lang w:eastAsia="ru-RU"/>
        </w:rPr>
        <w:t>: Забезпечення прихильності й доступу представників уразливих груп до високоякісних медичних послуг на етапі амбулаторного лікування ТБ</w:t>
      </w:r>
    </w:p>
    <w:p w:rsidR="006C60FB" w:rsidRPr="00D321F0" w:rsidRDefault="006C60FB" w:rsidP="006C60FB">
      <w:pPr>
        <w:spacing w:after="0" w:line="240" w:lineRule="auto"/>
        <w:jc w:val="both"/>
        <w:outlineLvl w:val="0"/>
        <w:rPr>
          <w:rFonts w:ascii="Tahoma" w:eastAsia="Times New Roman" w:hAnsi="Tahoma" w:cs="Tahoma"/>
          <w:lang w:eastAsia="ru-RU"/>
        </w:rPr>
      </w:pPr>
    </w:p>
    <w:p w:rsidR="006C60FB" w:rsidRPr="00D321F0" w:rsidRDefault="006C60FB" w:rsidP="006C60FB">
      <w:pPr>
        <w:spacing w:after="0" w:line="240" w:lineRule="auto"/>
        <w:jc w:val="both"/>
        <w:outlineLvl w:val="0"/>
        <w:rPr>
          <w:rFonts w:ascii="Tahoma" w:eastAsia="Times New Roman" w:hAnsi="Tahoma" w:cs="Tahoma"/>
          <w:lang w:eastAsia="ru-RU"/>
        </w:rPr>
      </w:pPr>
      <w:r w:rsidRPr="00D321F0">
        <w:rPr>
          <w:rFonts w:ascii="Tahoma" w:eastAsia="Times New Roman" w:hAnsi="Tahoma" w:cs="Tahoma"/>
          <w:b/>
          <w:lang w:eastAsia="ru-RU"/>
        </w:rPr>
        <w:t>Цільова група</w:t>
      </w:r>
      <w:r w:rsidRPr="00D321F0">
        <w:rPr>
          <w:rFonts w:ascii="Tahoma" w:eastAsia="Times New Roman" w:hAnsi="Tahoma" w:cs="Tahoma"/>
          <w:lang w:eastAsia="ru-RU"/>
        </w:rPr>
        <w:t xml:space="preserve">: ВІЛ-негативні представники уразливих груп (віком від 15 років), хворі на туберкульоз 1-3 категорії, </w:t>
      </w:r>
      <w:bookmarkStart w:id="36" w:name="OLE_LINK29"/>
      <w:bookmarkStart w:id="37" w:name="OLE_LINK30"/>
      <w:r w:rsidRPr="00D321F0">
        <w:rPr>
          <w:rFonts w:ascii="Tahoma" w:eastAsia="Times New Roman" w:hAnsi="Tahoma" w:cs="Tahoma"/>
          <w:lang w:eastAsia="ru-RU"/>
        </w:rPr>
        <w:t xml:space="preserve">на етапі амбулаторного лікування ТБ при умові, що до завершення лікування залишилось не менше одного місяця. </w:t>
      </w:r>
    </w:p>
    <w:bookmarkEnd w:id="36"/>
    <w:bookmarkEnd w:id="37"/>
    <w:p w:rsidR="006C60FB" w:rsidRPr="00D321F0" w:rsidRDefault="006C60FB" w:rsidP="006C60FB">
      <w:pPr>
        <w:spacing w:after="0" w:line="240" w:lineRule="auto"/>
        <w:jc w:val="both"/>
        <w:outlineLvl w:val="0"/>
        <w:rPr>
          <w:rFonts w:ascii="Tahoma" w:eastAsia="Times New Roman" w:hAnsi="Tahoma" w:cs="Tahoma"/>
          <w:lang w:eastAsia="ru-RU"/>
        </w:rPr>
      </w:pPr>
    </w:p>
    <w:p w:rsidR="006C60FB" w:rsidRPr="00D321F0" w:rsidRDefault="006C60FB" w:rsidP="006C60FB">
      <w:pPr>
        <w:spacing w:after="0" w:line="240" w:lineRule="auto"/>
        <w:jc w:val="both"/>
        <w:outlineLvl w:val="0"/>
        <w:rPr>
          <w:rFonts w:ascii="Tahoma" w:hAnsi="Tahoma" w:cs="Tahoma"/>
        </w:rPr>
      </w:pPr>
      <w:r w:rsidRPr="00D321F0">
        <w:rPr>
          <w:rFonts w:ascii="Tahoma" w:eastAsia="Times New Roman" w:hAnsi="Tahoma" w:cs="Tahoma"/>
          <w:b/>
          <w:lang w:eastAsia="ru-RU"/>
        </w:rPr>
        <w:t>Кількість клієнтів, яку передбачається підтримати</w:t>
      </w:r>
      <w:r w:rsidRPr="00D321F0">
        <w:rPr>
          <w:rFonts w:ascii="Tahoma" w:eastAsia="Times New Roman" w:hAnsi="Tahoma" w:cs="Tahoma"/>
          <w:lang w:eastAsia="ru-RU"/>
        </w:rPr>
        <w:t xml:space="preserve">: </w:t>
      </w:r>
      <w:r w:rsidRPr="00D321F0">
        <w:rPr>
          <w:rFonts w:ascii="Tahoma" w:hAnsi="Tahoma" w:cs="Tahoma"/>
        </w:rPr>
        <w:t xml:space="preserve">Максимальні показники охоплення для кожного регіону, які будуть підтримані за результатами конкурсу, дивіться в </w:t>
      </w:r>
      <w:r w:rsidR="00891CFC">
        <w:rPr>
          <w:rFonts w:ascii="Tahoma" w:hAnsi="Tahoma" w:cs="Tahoma"/>
        </w:rPr>
        <w:t>таблиці нижче.</w:t>
      </w:r>
    </w:p>
    <w:p w:rsidR="006C60FB" w:rsidRPr="00D321F0" w:rsidRDefault="006C60FB" w:rsidP="006C60FB">
      <w:pPr>
        <w:spacing w:after="0" w:line="240" w:lineRule="auto"/>
        <w:jc w:val="both"/>
        <w:outlineLvl w:val="0"/>
        <w:rPr>
          <w:rFonts w:ascii="Tahoma" w:eastAsia="Times New Roman" w:hAnsi="Tahoma" w:cs="Tahoma"/>
          <w:lang w:eastAsia="ru-RU"/>
        </w:rPr>
      </w:pPr>
      <w:bookmarkStart w:id="38" w:name="OLE_LINK88"/>
      <w:bookmarkStart w:id="39" w:name="OLE_LINK89"/>
      <w:bookmarkEnd w:id="35"/>
    </w:p>
    <w:p w:rsidR="006C60FB" w:rsidRPr="00D321F0" w:rsidRDefault="006C60FB" w:rsidP="006C60FB">
      <w:pPr>
        <w:spacing w:after="0" w:line="240" w:lineRule="auto"/>
        <w:jc w:val="both"/>
        <w:outlineLvl w:val="0"/>
        <w:rPr>
          <w:rFonts w:ascii="Tahoma" w:eastAsia="Times New Roman" w:hAnsi="Tahoma" w:cs="Tahoma"/>
          <w:lang w:eastAsia="ru-RU"/>
        </w:rPr>
      </w:pPr>
      <w:r w:rsidRPr="00D321F0">
        <w:rPr>
          <w:rFonts w:ascii="Tahoma" w:eastAsia="Times New Roman" w:hAnsi="Tahoma" w:cs="Tahoma"/>
          <w:b/>
          <w:lang w:eastAsia="ru-RU"/>
        </w:rPr>
        <w:t>Основні види діяльності за напрямом</w:t>
      </w:r>
      <w:r w:rsidRPr="00D321F0">
        <w:rPr>
          <w:rFonts w:ascii="Tahoma" w:eastAsia="Times New Roman" w:hAnsi="Tahoma" w:cs="Tahoma"/>
          <w:lang w:eastAsia="ru-RU"/>
        </w:rPr>
        <w:t>:</w:t>
      </w:r>
    </w:p>
    <w:p w:rsidR="006C60FB" w:rsidRPr="00D321F0" w:rsidRDefault="006C60FB" w:rsidP="006C60FB">
      <w:pPr>
        <w:pStyle w:val="a3"/>
        <w:numPr>
          <w:ilvl w:val="0"/>
          <w:numId w:val="7"/>
        </w:numPr>
        <w:spacing w:after="0" w:line="240" w:lineRule="auto"/>
        <w:jc w:val="both"/>
        <w:outlineLvl w:val="0"/>
        <w:rPr>
          <w:rFonts w:ascii="Tahoma" w:eastAsia="Times New Roman" w:hAnsi="Tahoma" w:cs="Tahoma"/>
          <w:lang w:eastAsia="ru-RU"/>
        </w:rPr>
      </w:pPr>
      <w:bookmarkStart w:id="40" w:name="OLE_LINK4"/>
      <w:bookmarkStart w:id="41" w:name="OLE_LINK5"/>
      <w:bookmarkStart w:id="42" w:name="OLE_LINK3"/>
      <w:r w:rsidRPr="00D321F0">
        <w:rPr>
          <w:rFonts w:ascii="Tahoma" w:eastAsia="Times New Roman" w:hAnsi="Tahoma" w:cs="Tahoma"/>
          <w:lang w:eastAsia="ru-RU"/>
        </w:rPr>
        <w:t xml:space="preserve">Здійснення візитів до клієнтів за місцем їх проживання з метою доставки протитуберкульозних препаратів; </w:t>
      </w:r>
    </w:p>
    <w:p w:rsidR="006C60FB" w:rsidRPr="00D321F0" w:rsidRDefault="006C60FB" w:rsidP="006C60FB">
      <w:pPr>
        <w:pStyle w:val="a3"/>
        <w:numPr>
          <w:ilvl w:val="0"/>
          <w:numId w:val="7"/>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Надання інформаційної, психологічної та мотиваційної підтримки клієнтам з метою профілактики переривання лікування ТБ;</w:t>
      </w:r>
    </w:p>
    <w:bookmarkEnd w:id="40"/>
    <w:bookmarkEnd w:id="41"/>
    <w:p w:rsidR="006C60FB" w:rsidRPr="00D321F0" w:rsidRDefault="006C60FB" w:rsidP="006C60FB">
      <w:pPr>
        <w:pStyle w:val="a3"/>
        <w:numPr>
          <w:ilvl w:val="0"/>
          <w:numId w:val="7"/>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Забезпечення комплексного мультидисциплінарного супроводу клієнтів на етапі амбулаторного лікування ТБ</w:t>
      </w:r>
      <w:r w:rsidR="00AA5CE7">
        <w:rPr>
          <w:rFonts w:ascii="Tahoma" w:eastAsia="Times New Roman" w:hAnsi="Tahoma" w:cs="Tahoma"/>
          <w:lang w:eastAsia="ru-RU"/>
        </w:rPr>
        <w:t>.</w:t>
      </w:r>
    </w:p>
    <w:bookmarkEnd w:id="42"/>
    <w:p w:rsidR="006C60FB" w:rsidRPr="00D321F0" w:rsidRDefault="006C60FB" w:rsidP="006C60FB">
      <w:pPr>
        <w:spacing w:after="0" w:line="240" w:lineRule="auto"/>
        <w:jc w:val="both"/>
        <w:outlineLvl w:val="0"/>
        <w:rPr>
          <w:rFonts w:ascii="Tahoma" w:eastAsia="Times New Roman" w:hAnsi="Tahoma" w:cs="Tahoma"/>
          <w:lang w:eastAsia="ru-RU"/>
        </w:rPr>
      </w:pPr>
    </w:p>
    <w:p w:rsidR="006C60FB" w:rsidRPr="00D321F0" w:rsidRDefault="006C60FB" w:rsidP="006C60FB">
      <w:pPr>
        <w:spacing w:after="0" w:line="240" w:lineRule="auto"/>
        <w:jc w:val="both"/>
        <w:outlineLvl w:val="0"/>
        <w:rPr>
          <w:rFonts w:ascii="Tahoma" w:eastAsia="Times New Roman" w:hAnsi="Tahoma" w:cs="Tahoma"/>
          <w:b/>
          <w:lang w:eastAsia="ru-RU"/>
        </w:rPr>
      </w:pPr>
      <w:r w:rsidRPr="00D321F0">
        <w:rPr>
          <w:rFonts w:ascii="Tahoma" w:eastAsia="Times New Roman" w:hAnsi="Tahoma" w:cs="Tahoma"/>
          <w:b/>
          <w:lang w:eastAsia="ru-RU"/>
        </w:rPr>
        <w:t>Особливі вимоги:</w:t>
      </w:r>
    </w:p>
    <w:bookmarkEnd w:id="38"/>
    <w:bookmarkEnd w:id="39"/>
    <w:p w:rsidR="006C60FB" w:rsidRPr="00D321F0" w:rsidRDefault="006C60FB" w:rsidP="006C60FB">
      <w:pPr>
        <w:pStyle w:val="a3"/>
        <w:numPr>
          <w:ilvl w:val="0"/>
          <w:numId w:val="49"/>
        </w:numPr>
        <w:spacing w:after="0" w:line="240" w:lineRule="auto"/>
        <w:jc w:val="both"/>
        <w:rPr>
          <w:rFonts w:ascii="Tahoma" w:eastAsia="Times New Roman" w:hAnsi="Tahoma" w:cs="Tahoma"/>
          <w:b/>
          <w:lang w:eastAsia="ru-RU"/>
        </w:rPr>
      </w:pPr>
      <w:r w:rsidRPr="00D321F0">
        <w:rPr>
          <w:rFonts w:ascii="Tahoma" w:eastAsia="Times New Roman" w:hAnsi="Tahoma" w:cs="Tahoma"/>
          <w:lang w:eastAsia="ru-RU"/>
        </w:rPr>
        <w:t>Реалізація даного напряму може бути комплементарною до реалізації напряму 09М «Соціальний супровід лікування ВІЛ-позитивних осіб»</w:t>
      </w:r>
    </w:p>
    <w:p w:rsidR="006C60FB" w:rsidRPr="00D321F0" w:rsidRDefault="006C60FB" w:rsidP="006C60FB">
      <w:pPr>
        <w:pStyle w:val="a3"/>
        <w:numPr>
          <w:ilvl w:val="0"/>
          <w:numId w:val="49"/>
        </w:numPr>
        <w:spacing w:after="0" w:line="240" w:lineRule="auto"/>
        <w:jc w:val="both"/>
        <w:outlineLvl w:val="0"/>
        <w:rPr>
          <w:rFonts w:ascii="Tahoma" w:eastAsia="Times New Roman" w:hAnsi="Tahoma" w:cs="Tahoma"/>
          <w:lang w:eastAsia="ru-RU"/>
        </w:rPr>
      </w:pPr>
      <w:bookmarkStart w:id="43" w:name="OLE_LINK63"/>
      <w:bookmarkStart w:id="44" w:name="OLE_LINK62"/>
      <w:r w:rsidRPr="00D321F0">
        <w:rPr>
          <w:rFonts w:ascii="Tahoma" w:hAnsi="Tahoma" w:cs="Tahoma"/>
        </w:rPr>
        <w:t>Робота з клієнтами повинна здійснюватись відповідно до принципів ефективного кейс-менеджменту, з дотриманням визначених етапів і принципів супроводу клієнтів (методичні рекомендації будуть надані на другому етапі конкурсу);</w:t>
      </w:r>
    </w:p>
    <w:p w:rsidR="006C60FB" w:rsidRPr="00D321F0" w:rsidRDefault="006C60FB" w:rsidP="006C60FB">
      <w:pPr>
        <w:pStyle w:val="a3"/>
        <w:numPr>
          <w:ilvl w:val="0"/>
          <w:numId w:val="49"/>
        </w:numPr>
        <w:spacing w:after="0" w:line="240" w:lineRule="auto"/>
        <w:jc w:val="both"/>
        <w:outlineLvl w:val="0"/>
        <w:rPr>
          <w:rFonts w:ascii="Tahoma" w:eastAsia="Times New Roman" w:hAnsi="Tahoma" w:cs="Tahoma"/>
          <w:lang w:eastAsia="ru-RU"/>
        </w:rPr>
      </w:pPr>
      <w:r w:rsidRPr="00D321F0">
        <w:rPr>
          <w:rFonts w:ascii="Tahoma" w:hAnsi="Tahoma" w:cs="Tahoma"/>
        </w:rPr>
        <w:t>В концепції необхідно вказати всі пункти надання послуг, які планується охопити проектною діяльністю;</w:t>
      </w:r>
    </w:p>
    <w:p w:rsidR="006C60FB" w:rsidRPr="00D321F0" w:rsidRDefault="006C60FB" w:rsidP="006C60FB">
      <w:pPr>
        <w:pStyle w:val="a3"/>
        <w:numPr>
          <w:ilvl w:val="0"/>
          <w:numId w:val="49"/>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Оплата медичного персоналу за даним напрямом не передбачена;</w:t>
      </w:r>
    </w:p>
    <w:p w:rsidR="006C60FB" w:rsidRPr="00D321F0" w:rsidRDefault="006C60FB" w:rsidP="006C60FB">
      <w:pPr>
        <w:pStyle w:val="a3"/>
        <w:numPr>
          <w:ilvl w:val="0"/>
          <w:numId w:val="49"/>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 xml:space="preserve">Планування цілей має здійснюватись, базуючись на даних актуальної медичної статистики та епідеміологічної ситуації в регіоні. </w:t>
      </w:r>
      <w:bookmarkEnd w:id="43"/>
      <w:bookmarkEnd w:id="44"/>
    </w:p>
    <w:p w:rsidR="006C60FB" w:rsidRPr="00D321F0" w:rsidRDefault="006C60FB" w:rsidP="006C60FB">
      <w:pPr>
        <w:spacing w:after="0" w:line="240" w:lineRule="auto"/>
        <w:jc w:val="both"/>
        <w:outlineLvl w:val="0"/>
        <w:rPr>
          <w:rFonts w:ascii="Tahoma" w:eastAsia="Times New Roman" w:hAnsi="Tahoma" w:cs="Tahoma"/>
          <w:i/>
          <w:lang w:eastAsia="ru-RU"/>
        </w:rPr>
      </w:pPr>
    </w:p>
    <w:bookmarkEnd w:id="33"/>
    <w:bookmarkEnd w:id="34"/>
    <w:p w:rsidR="006C60FB" w:rsidRPr="00D321F0" w:rsidRDefault="006C60FB" w:rsidP="006C60FB">
      <w:pPr>
        <w:spacing w:after="0" w:line="240" w:lineRule="auto"/>
        <w:rPr>
          <w:rFonts w:ascii="Tahoma" w:eastAsia="Times New Roman" w:hAnsi="Tahoma" w:cs="Tahoma"/>
          <w:b/>
          <w:lang w:eastAsia="ru-RU"/>
        </w:rPr>
      </w:pPr>
    </w:p>
    <w:p w:rsidR="006C60FB" w:rsidRPr="00D321F0" w:rsidRDefault="006C60FB" w:rsidP="006C60FB">
      <w:pPr>
        <w:spacing w:after="0" w:line="240" w:lineRule="auto"/>
        <w:jc w:val="both"/>
        <w:rPr>
          <w:rFonts w:ascii="Tahoma" w:hAnsi="Tahoma" w:cs="Tahoma"/>
          <w:b/>
          <w:color w:val="0070C0"/>
          <w:lang w:val="ru-RU"/>
        </w:rPr>
      </w:pPr>
      <w:r w:rsidRPr="00D321F0">
        <w:rPr>
          <w:rFonts w:ascii="Tahoma" w:hAnsi="Tahoma" w:cs="Tahoma"/>
          <w:b/>
          <w:color w:val="0070C0"/>
        </w:rPr>
        <w:br w:type="page"/>
      </w:r>
      <w:bookmarkStart w:id="45" w:name="OLE_LINK8"/>
      <w:r w:rsidRPr="00D321F0">
        <w:rPr>
          <w:rFonts w:ascii="Tahoma" w:eastAsia="Times New Roman" w:hAnsi="Tahoma" w:cs="Tahoma"/>
          <w:b/>
          <w:color w:val="0070C0"/>
          <w:lang w:eastAsia="ru-RU"/>
        </w:rPr>
        <w:lastRenderedPageBreak/>
        <w:t xml:space="preserve">Напрям </w:t>
      </w:r>
      <w:r w:rsidRPr="00D321F0">
        <w:rPr>
          <w:rFonts w:ascii="Tahoma" w:eastAsia="Times New Roman" w:hAnsi="Tahoma" w:cs="Tahoma"/>
          <w:b/>
          <w:color w:val="0070C0"/>
          <w:lang w:val="ru-RU" w:eastAsia="ru-RU"/>
        </w:rPr>
        <w:t>11М:</w:t>
      </w:r>
      <w:r w:rsidRPr="00D321F0">
        <w:rPr>
          <w:rFonts w:ascii="Tahoma" w:eastAsia="Times New Roman" w:hAnsi="Tahoma" w:cs="Tahoma"/>
          <w:b/>
          <w:color w:val="0070C0"/>
          <w:lang w:eastAsia="ru-RU"/>
        </w:rPr>
        <w:t xml:space="preserve"> </w:t>
      </w:r>
      <w:bookmarkStart w:id="46" w:name="OLE_LINK44"/>
      <w:bookmarkStart w:id="47" w:name="OLE_LINK45"/>
      <w:r w:rsidRPr="00D321F0">
        <w:rPr>
          <w:rFonts w:ascii="Tahoma" w:eastAsia="Times New Roman" w:hAnsi="Tahoma" w:cs="Tahoma"/>
          <w:b/>
          <w:color w:val="0070C0"/>
          <w:lang w:eastAsia="ru-RU"/>
        </w:rPr>
        <w:t xml:space="preserve">Соціальний супровід ВІЛ-позитивних дорослих у </w:t>
      </w:r>
      <w:bookmarkEnd w:id="46"/>
      <w:bookmarkEnd w:id="47"/>
      <w:r w:rsidRPr="00D321F0">
        <w:rPr>
          <w:rFonts w:ascii="Tahoma" w:eastAsia="Times New Roman" w:hAnsi="Tahoma" w:cs="Tahoma"/>
          <w:b/>
          <w:color w:val="0070C0"/>
          <w:lang w:eastAsia="ru-RU"/>
        </w:rPr>
        <w:t>виправних закладах</w:t>
      </w:r>
    </w:p>
    <w:bookmarkEnd w:id="45"/>
    <w:p w:rsidR="006C60FB" w:rsidRPr="00D321F0" w:rsidRDefault="006C60FB" w:rsidP="006C60FB">
      <w:pPr>
        <w:spacing w:after="0" w:line="240" w:lineRule="auto"/>
        <w:jc w:val="both"/>
        <w:outlineLvl w:val="0"/>
        <w:rPr>
          <w:rFonts w:ascii="Tahoma" w:eastAsia="Times New Roman" w:hAnsi="Tahoma" w:cs="Tahoma"/>
          <w:i/>
          <w:lang w:eastAsia="ru-RU"/>
        </w:rPr>
      </w:pPr>
    </w:p>
    <w:p w:rsidR="006C60FB" w:rsidRPr="00D321F0" w:rsidRDefault="006C60FB" w:rsidP="006C60FB">
      <w:pPr>
        <w:spacing w:after="0" w:line="240" w:lineRule="auto"/>
        <w:jc w:val="both"/>
        <w:outlineLvl w:val="0"/>
        <w:rPr>
          <w:rFonts w:ascii="Tahoma" w:eastAsia="Times New Roman" w:hAnsi="Tahoma" w:cs="Tahoma"/>
          <w:lang w:eastAsia="ru-RU"/>
        </w:rPr>
      </w:pPr>
      <w:bookmarkStart w:id="48" w:name="OLE_LINK12"/>
      <w:bookmarkStart w:id="49" w:name="OLE_LINK13"/>
      <w:bookmarkStart w:id="50" w:name="OLE_LINK99"/>
      <w:r w:rsidRPr="00D321F0">
        <w:rPr>
          <w:rFonts w:ascii="Tahoma" w:eastAsia="Times New Roman" w:hAnsi="Tahoma" w:cs="Tahoma"/>
          <w:b/>
          <w:lang w:eastAsia="ru-RU"/>
        </w:rPr>
        <w:t>Завдання</w:t>
      </w:r>
      <w:r w:rsidRPr="00D321F0">
        <w:rPr>
          <w:rFonts w:ascii="Tahoma" w:eastAsia="Times New Roman" w:hAnsi="Tahoma" w:cs="Tahoma"/>
          <w:lang w:eastAsia="ru-RU"/>
        </w:rPr>
        <w:t xml:space="preserve">: </w:t>
      </w:r>
      <w:bookmarkEnd w:id="48"/>
      <w:bookmarkEnd w:id="49"/>
      <w:bookmarkEnd w:id="50"/>
      <w:r w:rsidRPr="00D321F0">
        <w:rPr>
          <w:rFonts w:ascii="Tahoma" w:eastAsia="Times New Roman" w:hAnsi="Tahoma" w:cs="Tahoma"/>
          <w:lang w:eastAsia="ru-RU"/>
        </w:rPr>
        <w:t>забезпечення прихильності до медичних послуг ВІЛ-позитивних дорослих в установах виконання покарань</w:t>
      </w:r>
    </w:p>
    <w:p w:rsidR="006C60FB" w:rsidRPr="00D321F0" w:rsidRDefault="006C60FB" w:rsidP="006C60FB">
      <w:pPr>
        <w:spacing w:after="0" w:line="240" w:lineRule="auto"/>
        <w:jc w:val="both"/>
        <w:outlineLvl w:val="0"/>
        <w:rPr>
          <w:rFonts w:ascii="Tahoma" w:eastAsia="Times New Roman" w:hAnsi="Tahoma" w:cs="Tahoma"/>
          <w:lang w:eastAsia="ru-RU"/>
        </w:rPr>
      </w:pPr>
    </w:p>
    <w:p w:rsidR="006C60FB" w:rsidRPr="00D321F0" w:rsidRDefault="006C60FB" w:rsidP="006C60FB">
      <w:pPr>
        <w:spacing w:after="0" w:line="240" w:lineRule="auto"/>
        <w:jc w:val="both"/>
        <w:outlineLvl w:val="0"/>
        <w:rPr>
          <w:rFonts w:ascii="Tahoma" w:eastAsia="Times New Roman" w:hAnsi="Tahoma" w:cs="Tahoma"/>
          <w:lang w:eastAsia="ru-RU"/>
        </w:rPr>
      </w:pPr>
      <w:r w:rsidRPr="00D321F0">
        <w:rPr>
          <w:rFonts w:ascii="Tahoma" w:eastAsia="Times New Roman" w:hAnsi="Tahoma" w:cs="Tahoma"/>
          <w:b/>
          <w:lang w:eastAsia="ru-RU"/>
        </w:rPr>
        <w:t>Цільова група</w:t>
      </w:r>
      <w:r w:rsidRPr="00D321F0">
        <w:rPr>
          <w:rFonts w:ascii="Tahoma" w:eastAsia="Times New Roman" w:hAnsi="Tahoma" w:cs="Tahoma"/>
          <w:lang w:eastAsia="ru-RU"/>
        </w:rPr>
        <w:t xml:space="preserve">: ВІЛ-позитивних дорослі особи (віком від 15 років), які перебувають </w:t>
      </w:r>
      <w:r w:rsidRPr="00D321F0">
        <w:rPr>
          <w:rFonts w:ascii="Tahoma" w:hAnsi="Tahoma" w:cs="Tahoma"/>
          <w:bCs/>
        </w:rPr>
        <w:t>в закладах Державної пенітенціарної служби України</w:t>
      </w:r>
      <w:r w:rsidRPr="00D321F0">
        <w:rPr>
          <w:rFonts w:ascii="Tahoma" w:eastAsia="Times New Roman" w:hAnsi="Tahoma" w:cs="Tahoma"/>
          <w:lang w:eastAsia="ru-RU"/>
        </w:rPr>
        <w:t>. Клієнтом напряму вважатиметься особа, яка отримала щонайменше 4 задокументовані послуги за звітний період (півріччя).</w:t>
      </w:r>
    </w:p>
    <w:p w:rsidR="006C60FB" w:rsidRPr="00D321F0" w:rsidRDefault="006C60FB" w:rsidP="006C60FB">
      <w:pPr>
        <w:spacing w:after="0" w:line="240" w:lineRule="auto"/>
        <w:jc w:val="both"/>
        <w:outlineLvl w:val="0"/>
        <w:rPr>
          <w:rFonts w:ascii="Tahoma" w:eastAsia="Times New Roman" w:hAnsi="Tahoma" w:cs="Tahoma"/>
          <w:lang w:eastAsia="ru-RU"/>
        </w:rPr>
      </w:pPr>
    </w:p>
    <w:p w:rsidR="006C60FB" w:rsidRPr="00D321F0" w:rsidRDefault="006C60FB" w:rsidP="006C60FB">
      <w:pPr>
        <w:spacing w:after="0" w:line="240" w:lineRule="auto"/>
        <w:jc w:val="both"/>
        <w:outlineLvl w:val="0"/>
        <w:rPr>
          <w:rFonts w:ascii="Tahoma" w:hAnsi="Tahoma" w:cs="Tahoma"/>
        </w:rPr>
      </w:pPr>
      <w:bookmarkStart w:id="51" w:name="OLE_LINK48"/>
      <w:bookmarkStart w:id="52" w:name="OLE_LINK50"/>
      <w:r w:rsidRPr="00D321F0">
        <w:rPr>
          <w:rFonts w:ascii="Tahoma" w:eastAsia="Times New Roman" w:hAnsi="Tahoma" w:cs="Tahoma"/>
          <w:b/>
          <w:lang w:eastAsia="ru-RU"/>
        </w:rPr>
        <w:t>Кількість клієнтів, яку передбачається підтримати</w:t>
      </w:r>
      <w:r w:rsidRPr="00D321F0">
        <w:rPr>
          <w:rFonts w:ascii="Tahoma" w:eastAsia="Times New Roman" w:hAnsi="Tahoma" w:cs="Tahoma"/>
          <w:lang w:eastAsia="ru-RU"/>
        </w:rPr>
        <w:t xml:space="preserve">: </w:t>
      </w:r>
      <w:r w:rsidRPr="00D321F0">
        <w:rPr>
          <w:rFonts w:ascii="Tahoma" w:hAnsi="Tahoma" w:cs="Tahoma"/>
        </w:rPr>
        <w:t xml:space="preserve">Максимальні показники охоплення для кожного регіону, які будуть підтримані за результатами конкурсу, дивіться в </w:t>
      </w:r>
      <w:r w:rsidR="00891CFC">
        <w:rPr>
          <w:rFonts w:ascii="Tahoma" w:hAnsi="Tahoma" w:cs="Tahoma"/>
        </w:rPr>
        <w:t>таблиці нижче</w:t>
      </w:r>
      <w:r w:rsidRPr="00D321F0">
        <w:rPr>
          <w:rFonts w:ascii="Tahoma" w:hAnsi="Tahoma" w:cs="Tahoma"/>
        </w:rPr>
        <w:t>.</w:t>
      </w:r>
    </w:p>
    <w:bookmarkEnd w:id="51"/>
    <w:bookmarkEnd w:id="52"/>
    <w:p w:rsidR="006C60FB" w:rsidRPr="00D321F0" w:rsidRDefault="006C60FB" w:rsidP="006C60FB">
      <w:pPr>
        <w:spacing w:after="0" w:line="240" w:lineRule="auto"/>
        <w:jc w:val="both"/>
        <w:outlineLvl w:val="0"/>
        <w:rPr>
          <w:rFonts w:ascii="Tahoma" w:eastAsia="Times New Roman" w:hAnsi="Tahoma" w:cs="Tahoma"/>
          <w:lang w:eastAsia="ru-RU"/>
        </w:rPr>
      </w:pPr>
    </w:p>
    <w:p w:rsidR="006C60FB" w:rsidRPr="00D321F0" w:rsidRDefault="006C60FB" w:rsidP="006C60FB">
      <w:pPr>
        <w:spacing w:after="0" w:line="240" w:lineRule="auto"/>
        <w:jc w:val="both"/>
        <w:outlineLvl w:val="0"/>
        <w:rPr>
          <w:rFonts w:ascii="Tahoma" w:eastAsia="Times New Roman" w:hAnsi="Tahoma" w:cs="Tahoma"/>
          <w:lang w:eastAsia="ru-RU"/>
        </w:rPr>
      </w:pPr>
      <w:bookmarkStart w:id="53" w:name="OLE_LINK37"/>
      <w:bookmarkStart w:id="54" w:name="OLE_LINK46"/>
      <w:r w:rsidRPr="00D321F0">
        <w:rPr>
          <w:rFonts w:ascii="Tahoma" w:eastAsia="Times New Roman" w:hAnsi="Tahoma" w:cs="Tahoma"/>
          <w:b/>
          <w:lang w:eastAsia="ru-RU"/>
        </w:rPr>
        <w:t>Основні види діяльності за напрямом</w:t>
      </w:r>
      <w:r w:rsidRPr="00D321F0">
        <w:rPr>
          <w:rFonts w:ascii="Tahoma" w:eastAsia="Times New Roman" w:hAnsi="Tahoma" w:cs="Tahoma"/>
          <w:lang w:eastAsia="ru-RU"/>
        </w:rPr>
        <w:t>:</w:t>
      </w:r>
    </w:p>
    <w:p w:rsidR="006C60FB" w:rsidRPr="00D321F0" w:rsidRDefault="006C60FB" w:rsidP="006C60FB">
      <w:pPr>
        <w:pStyle w:val="a3"/>
        <w:numPr>
          <w:ilvl w:val="0"/>
          <w:numId w:val="19"/>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 xml:space="preserve">Формування прихильності до АРВ-терапії та медичних послуг загалом у ВІЛ-позитивних осіб, які перебувають у пенітенціарних закладах; </w:t>
      </w:r>
    </w:p>
    <w:p w:rsidR="006C60FB" w:rsidRPr="00D321F0" w:rsidRDefault="006C60FB" w:rsidP="006C60FB">
      <w:pPr>
        <w:pStyle w:val="a3"/>
        <w:numPr>
          <w:ilvl w:val="0"/>
          <w:numId w:val="19"/>
        </w:numPr>
        <w:spacing w:after="0" w:line="240" w:lineRule="auto"/>
        <w:jc w:val="both"/>
        <w:outlineLvl w:val="0"/>
        <w:rPr>
          <w:rFonts w:ascii="Tahoma" w:eastAsia="Times New Roman" w:hAnsi="Tahoma" w:cs="Tahoma"/>
          <w:lang w:eastAsia="ru-RU"/>
        </w:rPr>
      </w:pPr>
      <w:r w:rsidRPr="00D321F0">
        <w:rPr>
          <w:rFonts w:ascii="Tahoma" w:hAnsi="Tahoma" w:cs="Tahoma"/>
          <w:bCs/>
        </w:rPr>
        <w:t xml:space="preserve">Сприяння у проведенні </w:t>
      </w:r>
      <w:r w:rsidRPr="00D321F0">
        <w:rPr>
          <w:rFonts w:ascii="Tahoma" w:eastAsia="Times New Roman" w:hAnsi="Tahoma" w:cs="Tahoma"/>
          <w:lang w:eastAsia="ru-RU"/>
        </w:rPr>
        <w:t xml:space="preserve">тестування біоматеріалів ВІЛ-позитивних ув’язнених осіб у лабораторіях </w:t>
      </w:r>
      <w:r w:rsidRPr="00D321F0">
        <w:rPr>
          <w:rFonts w:ascii="Tahoma" w:hAnsi="Tahoma" w:cs="Tahoma"/>
          <w:bCs/>
        </w:rPr>
        <w:t>діагностики ВІЛ-інфекції на місцевому рівні;</w:t>
      </w:r>
      <w:r w:rsidRPr="00D321F0">
        <w:rPr>
          <w:rFonts w:ascii="Tahoma" w:eastAsia="Times New Roman" w:hAnsi="Tahoma" w:cs="Tahoma"/>
          <w:lang w:eastAsia="ru-RU"/>
        </w:rPr>
        <w:t xml:space="preserve"> </w:t>
      </w:r>
    </w:p>
    <w:p w:rsidR="006C60FB" w:rsidRPr="00D321F0" w:rsidRDefault="006C60FB" w:rsidP="006C60FB">
      <w:pPr>
        <w:pStyle w:val="a3"/>
        <w:numPr>
          <w:ilvl w:val="0"/>
          <w:numId w:val="19"/>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Індивідуальне представництво інтересів ВІЛ-позитивних ув’язнених осіб з метою забезпечення доступу до послуг і ресурсів, на які вони мають право, але не можуть отримати самостійно.</w:t>
      </w:r>
    </w:p>
    <w:p w:rsidR="006C60FB" w:rsidRPr="00D321F0" w:rsidRDefault="006C60FB" w:rsidP="006C60FB">
      <w:pPr>
        <w:spacing w:after="0" w:line="240" w:lineRule="auto"/>
        <w:jc w:val="both"/>
        <w:outlineLvl w:val="0"/>
        <w:rPr>
          <w:rFonts w:ascii="Tahoma" w:eastAsia="Times New Roman" w:hAnsi="Tahoma" w:cs="Tahoma"/>
          <w:lang w:eastAsia="ru-RU"/>
        </w:rPr>
      </w:pPr>
      <w:bookmarkStart w:id="55" w:name="OLE_LINK20"/>
      <w:bookmarkEnd w:id="53"/>
      <w:bookmarkEnd w:id="54"/>
    </w:p>
    <w:p w:rsidR="006C60FB" w:rsidRPr="00D321F0" w:rsidRDefault="006C60FB" w:rsidP="006C60FB">
      <w:pPr>
        <w:spacing w:after="0" w:line="240" w:lineRule="auto"/>
        <w:jc w:val="both"/>
        <w:outlineLvl w:val="0"/>
        <w:rPr>
          <w:rFonts w:ascii="Tahoma" w:eastAsia="Times New Roman" w:hAnsi="Tahoma" w:cs="Tahoma"/>
          <w:lang w:eastAsia="ru-RU"/>
        </w:rPr>
      </w:pPr>
      <w:bookmarkStart w:id="56" w:name="OLE_LINK21"/>
      <w:bookmarkStart w:id="57" w:name="OLE_LINK22"/>
      <w:r w:rsidRPr="00D321F0">
        <w:rPr>
          <w:rFonts w:ascii="Tahoma" w:eastAsia="Times New Roman" w:hAnsi="Tahoma" w:cs="Tahoma"/>
          <w:b/>
          <w:lang w:eastAsia="ru-RU"/>
        </w:rPr>
        <w:t>Особливі вимоги</w:t>
      </w:r>
      <w:r w:rsidRPr="00D321F0">
        <w:rPr>
          <w:rFonts w:ascii="Tahoma" w:eastAsia="Times New Roman" w:hAnsi="Tahoma" w:cs="Tahoma"/>
          <w:lang w:eastAsia="ru-RU"/>
        </w:rPr>
        <w:t>:</w:t>
      </w:r>
    </w:p>
    <w:p w:rsidR="006C60FB" w:rsidRPr="00D321F0" w:rsidRDefault="006C60FB" w:rsidP="006C60FB">
      <w:pPr>
        <w:pStyle w:val="a3"/>
        <w:numPr>
          <w:ilvl w:val="0"/>
          <w:numId w:val="48"/>
        </w:numPr>
        <w:spacing w:after="0" w:line="240" w:lineRule="auto"/>
        <w:jc w:val="both"/>
        <w:outlineLvl w:val="0"/>
        <w:rPr>
          <w:rFonts w:ascii="Tahoma" w:eastAsia="Times New Roman" w:hAnsi="Tahoma" w:cs="Tahoma"/>
          <w:lang w:eastAsia="ru-RU"/>
        </w:rPr>
      </w:pPr>
      <w:bookmarkStart w:id="58" w:name="OLE_LINK43"/>
      <w:bookmarkEnd w:id="55"/>
      <w:bookmarkEnd w:id="56"/>
      <w:bookmarkEnd w:id="57"/>
      <w:r w:rsidRPr="00D321F0">
        <w:rPr>
          <w:rFonts w:ascii="Tahoma" w:eastAsia="Times New Roman" w:hAnsi="Tahoma" w:cs="Tahoma"/>
          <w:lang w:eastAsia="ru-RU"/>
        </w:rPr>
        <w:t xml:space="preserve">Реалізація даного напряму є комплементарною до реалізації напряму </w:t>
      </w:r>
      <w:bookmarkEnd w:id="58"/>
      <w:r w:rsidRPr="00D321F0">
        <w:rPr>
          <w:rFonts w:ascii="Tahoma" w:eastAsia="Times New Roman" w:hAnsi="Tahoma" w:cs="Tahoma"/>
          <w:lang w:eastAsia="ru-RU"/>
        </w:rPr>
        <w:t>04М «Профілактика ВІЛ у виправних закладах»</w:t>
      </w:r>
      <w:r w:rsidR="00A21407">
        <w:rPr>
          <w:rFonts w:ascii="Tahoma" w:eastAsia="Times New Roman" w:hAnsi="Tahoma" w:cs="Tahoma"/>
          <w:lang w:val="ru-RU" w:eastAsia="ru-RU"/>
        </w:rPr>
        <w:t>;</w:t>
      </w:r>
    </w:p>
    <w:p w:rsidR="006C60FB" w:rsidRPr="00D321F0" w:rsidRDefault="006C60FB" w:rsidP="006C60FB">
      <w:pPr>
        <w:pStyle w:val="a3"/>
        <w:numPr>
          <w:ilvl w:val="0"/>
          <w:numId w:val="48"/>
        </w:numPr>
        <w:spacing w:after="0" w:line="240" w:lineRule="auto"/>
        <w:jc w:val="both"/>
        <w:outlineLvl w:val="0"/>
        <w:rPr>
          <w:rFonts w:ascii="Tahoma" w:eastAsia="Times New Roman" w:hAnsi="Tahoma" w:cs="Tahoma"/>
          <w:lang w:eastAsia="ru-RU"/>
        </w:rPr>
      </w:pPr>
      <w:r w:rsidRPr="00D321F0">
        <w:rPr>
          <w:rFonts w:ascii="Tahoma" w:hAnsi="Tahoma" w:cs="Tahoma"/>
        </w:rPr>
        <w:t>Робота з клієнтами повинна здійснюватись відповідно до принципів ефективного кейс-менеджменту, з дотриманням визначених етапів і принципів супроводу клієнтів (методичні рекомендації будуть надані на другому етапі конкурсу);</w:t>
      </w:r>
    </w:p>
    <w:p w:rsidR="006C60FB" w:rsidRPr="00D321F0" w:rsidRDefault="006C60FB" w:rsidP="006C60FB">
      <w:pPr>
        <w:pStyle w:val="a3"/>
        <w:numPr>
          <w:ilvl w:val="0"/>
          <w:numId w:val="48"/>
        </w:numPr>
        <w:spacing w:after="0" w:line="240" w:lineRule="auto"/>
        <w:jc w:val="both"/>
        <w:outlineLvl w:val="0"/>
        <w:rPr>
          <w:rFonts w:ascii="Tahoma" w:eastAsia="Times New Roman" w:hAnsi="Tahoma" w:cs="Tahoma"/>
          <w:lang w:eastAsia="ru-RU"/>
        </w:rPr>
      </w:pPr>
      <w:bookmarkStart w:id="59" w:name="OLE_LINK93"/>
      <w:bookmarkStart w:id="60" w:name="OLE_LINK96"/>
      <w:r w:rsidRPr="00D321F0">
        <w:rPr>
          <w:rFonts w:ascii="Tahoma" w:hAnsi="Tahoma" w:cs="Tahoma"/>
        </w:rPr>
        <w:t>В Концепції необхідно вказати всі виправні заклади, які планується охопити проектною діяльністю, зазначивши актуальну кількість ВІЛ-позитивних ув’язнених/засуджених осіб у кожному закладі;</w:t>
      </w:r>
    </w:p>
    <w:bookmarkEnd w:id="59"/>
    <w:bookmarkEnd w:id="60"/>
    <w:p w:rsidR="006C60FB" w:rsidRPr="00D321F0" w:rsidRDefault="006C60FB" w:rsidP="006C60FB">
      <w:pPr>
        <w:pStyle w:val="a3"/>
        <w:numPr>
          <w:ilvl w:val="0"/>
          <w:numId w:val="48"/>
        </w:numPr>
        <w:spacing w:after="0" w:line="240" w:lineRule="auto"/>
        <w:jc w:val="both"/>
        <w:outlineLvl w:val="0"/>
        <w:rPr>
          <w:rFonts w:ascii="Tahoma" w:eastAsia="Times New Roman" w:hAnsi="Tahoma" w:cs="Tahoma"/>
          <w:lang w:eastAsia="ru-RU"/>
        </w:rPr>
      </w:pPr>
      <w:r w:rsidRPr="00D321F0">
        <w:rPr>
          <w:rFonts w:ascii="Tahoma" w:eastAsia="Times New Roman" w:hAnsi="Tahoma" w:cs="Tahoma"/>
          <w:lang w:eastAsia="ru-RU"/>
        </w:rPr>
        <w:t xml:space="preserve">Планування цілей має здійснюватись, базуючись на рутинних даних Державної пенітенціарної служби України. </w:t>
      </w:r>
    </w:p>
    <w:p w:rsidR="006C60FB" w:rsidRPr="00D321F0" w:rsidRDefault="006C60FB" w:rsidP="006C60FB">
      <w:pPr>
        <w:spacing w:after="0" w:line="240" w:lineRule="auto"/>
        <w:jc w:val="both"/>
        <w:outlineLvl w:val="0"/>
        <w:rPr>
          <w:rFonts w:ascii="Tahoma" w:eastAsia="Times New Roman" w:hAnsi="Tahoma" w:cs="Tahoma"/>
          <w:lang w:eastAsia="ru-RU"/>
        </w:rPr>
      </w:pPr>
    </w:p>
    <w:p w:rsidR="006C60FB" w:rsidRPr="00D321F0" w:rsidRDefault="006C60FB" w:rsidP="006C60FB">
      <w:pPr>
        <w:spacing w:after="0" w:line="240" w:lineRule="auto"/>
        <w:jc w:val="both"/>
        <w:outlineLvl w:val="0"/>
        <w:rPr>
          <w:rFonts w:ascii="Tahoma" w:eastAsia="Times New Roman" w:hAnsi="Tahoma" w:cs="Tahoma"/>
          <w:i/>
          <w:lang w:eastAsia="ru-RU"/>
        </w:rPr>
      </w:pPr>
    </w:p>
    <w:p w:rsidR="006C60FB" w:rsidRPr="00D321F0" w:rsidRDefault="006C60FB" w:rsidP="006C60FB">
      <w:pPr>
        <w:spacing w:after="0" w:line="240" w:lineRule="auto"/>
        <w:jc w:val="both"/>
        <w:outlineLvl w:val="0"/>
        <w:rPr>
          <w:rFonts w:ascii="Tahoma" w:eastAsia="Times New Roman" w:hAnsi="Tahoma" w:cs="Tahoma"/>
          <w:i/>
          <w:lang w:eastAsia="ru-RU"/>
        </w:rPr>
      </w:pPr>
    </w:p>
    <w:p w:rsidR="006C60FB" w:rsidRPr="00D321F0" w:rsidRDefault="006C60FB" w:rsidP="006C60FB">
      <w:pPr>
        <w:spacing w:after="0" w:line="240" w:lineRule="auto"/>
        <w:jc w:val="both"/>
        <w:outlineLvl w:val="0"/>
        <w:rPr>
          <w:rFonts w:ascii="Tahoma" w:eastAsia="Times New Roman" w:hAnsi="Tahoma" w:cs="Tahoma"/>
          <w:i/>
          <w:lang w:eastAsia="ru-RU"/>
        </w:rPr>
      </w:pPr>
    </w:p>
    <w:p w:rsidR="006C60FB" w:rsidRPr="00D321F0" w:rsidRDefault="006C60FB" w:rsidP="006C60FB">
      <w:pPr>
        <w:spacing w:after="0" w:line="240" w:lineRule="auto"/>
        <w:jc w:val="both"/>
        <w:outlineLvl w:val="0"/>
        <w:rPr>
          <w:rFonts w:ascii="Tahoma" w:eastAsia="Times New Roman" w:hAnsi="Tahoma" w:cs="Tahoma"/>
          <w:lang w:eastAsia="ru-RU"/>
        </w:rPr>
      </w:pPr>
    </w:p>
    <w:p w:rsidR="006C60FB" w:rsidRPr="00D321F0" w:rsidRDefault="006C60FB" w:rsidP="006C60FB">
      <w:pPr>
        <w:spacing w:after="0" w:line="240" w:lineRule="auto"/>
        <w:jc w:val="both"/>
        <w:outlineLvl w:val="0"/>
        <w:rPr>
          <w:rFonts w:ascii="Tahoma" w:eastAsia="Times New Roman" w:hAnsi="Tahoma" w:cs="Tahoma"/>
          <w:lang w:eastAsia="ru-RU"/>
        </w:rPr>
      </w:pPr>
    </w:p>
    <w:p w:rsidR="006C60FB" w:rsidRPr="00D321F0" w:rsidRDefault="006C60FB" w:rsidP="006C60FB">
      <w:pPr>
        <w:spacing w:after="0" w:line="240" w:lineRule="auto"/>
        <w:jc w:val="both"/>
        <w:outlineLvl w:val="0"/>
        <w:rPr>
          <w:rFonts w:ascii="Tahoma" w:eastAsia="Times New Roman" w:hAnsi="Tahoma" w:cs="Tahoma"/>
          <w:lang w:eastAsia="ru-RU"/>
        </w:rPr>
      </w:pPr>
    </w:p>
    <w:p w:rsidR="006C60FB" w:rsidRPr="00D321F0" w:rsidRDefault="006C60FB" w:rsidP="006C60FB">
      <w:pPr>
        <w:spacing w:after="0" w:line="240" w:lineRule="auto"/>
        <w:jc w:val="both"/>
        <w:outlineLvl w:val="0"/>
        <w:rPr>
          <w:rFonts w:ascii="Tahoma" w:eastAsia="Times New Roman" w:hAnsi="Tahoma" w:cs="Tahoma"/>
          <w:lang w:eastAsia="ru-RU"/>
        </w:rPr>
      </w:pPr>
    </w:p>
    <w:p w:rsidR="006C60FB" w:rsidRPr="00D321F0" w:rsidRDefault="006C60FB" w:rsidP="006C60FB">
      <w:pPr>
        <w:spacing w:after="0" w:line="240" w:lineRule="auto"/>
        <w:jc w:val="both"/>
        <w:outlineLvl w:val="0"/>
        <w:rPr>
          <w:rFonts w:ascii="Tahoma" w:eastAsia="Times New Roman" w:hAnsi="Tahoma" w:cs="Tahoma"/>
          <w:lang w:eastAsia="ru-RU"/>
        </w:rPr>
      </w:pPr>
    </w:p>
    <w:p w:rsidR="006C60FB" w:rsidRPr="00D321F0" w:rsidRDefault="006C60FB" w:rsidP="006C60FB">
      <w:pPr>
        <w:spacing w:after="0" w:line="240" w:lineRule="auto"/>
        <w:rPr>
          <w:rFonts w:ascii="Tahoma" w:eastAsia="Times New Roman" w:hAnsi="Tahoma" w:cs="Tahoma"/>
          <w:b/>
          <w:lang w:eastAsia="ru-RU"/>
        </w:rPr>
      </w:pPr>
      <w:r w:rsidRPr="00D321F0">
        <w:rPr>
          <w:rFonts w:ascii="Tahoma" w:eastAsia="Times New Roman" w:hAnsi="Tahoma" w:cs="Tahoma"/>
          <w:b/>
          <w:lang w:eastAsia="ru-RU"/>
        </w:rPr>
        <w:br w:type="page"/>
      </w:r>
      <w:bookmarkStart w:id="61" w:name="OLE_LINK129"/>
      <w:bookmarkStart w:id="62" w:name="OLE_LINK130"/>
    </w:p>
    <w:p w:rsidR="00FD556B" w:rsidRPr="00D321F0" w:rsidRDefault="0095320A" w:rsidP="00AA1815">
      <w:pPr>
        <w:spacing w:after="0" w:line="240" w:lineRule="auto"/>
        <w:jc w:val="both"/>
        <w:outlineLvl w:val="0"/>
        <w:rPr>
          <w:rFonts w:ascii="Tahoma" w:hAnsi="Tahoma" w:cs="Tahoma"/>
        </w:rPr>
      </w:pPr>
      <w:bookmarkStart w:id="63" w:name="OLE_LINK40"/>
      <w:bookmarkStart w:id="64" w:name="OLE_LINK41"/>
      <w:bookmarkStart w:id="65" w:name="OLE_LINK42"/>
      <w:bookmarkStart w:id="66" w:name="OLE_LINK31"/>
      <w:bookmarkStart w:id="67" w:name="OLE_LINK16"/>
      <w:bookmarkEnd w:id="61"/>
      <w:bookmarkEnd w:id="62"/>
      <w:r w:rsidRPr="00D321F0">
        <w:rPr>
          <w:rFonts w:ascii="Tahoma" w:eastAsia="Times New Roman" w:hAnsi="Tahoma" w:cs="Tahoma"/>
          <w:b/>
          <w:lang w:eastAsia="ru-RU"/>
        </w:rPr>
        <w:lastRenderedPageBreak/>
        <w:t xml:space="preserve">Кількість клієнтів, яку передбачається підтримати: </w:t>
      </w:r>
      <w:r w:rsidRPr="00D321F0">
        <w:rPr>
          <w:rFonts w:ascii="Tahoma" w:hAnsi="Tahoma" w:cs="Tahoma"/>
        </w:rPr>
        <w:t>Максимальні показники ох</w:t>
      </w:r>
      <w:r w:rsidR="00FD556B" w:rsidRPr="00D321F0">
        <w:rPr>
          <w:rFonts w:ascii="Tahoma" w:hAnsi="Tahoma" w:cs="Tahoma"/>
        </w:rPr>
        <w:t xml:space="preserve">оплення в розрізі цільових груп, які </w:t>
      </w:r>
      <w:r w:rsidRPr="00D321F0">
        <w:rPr>
          <w:rFonts w:ascii="Tahoma" w:hAnsi="Tahoma" w:cs="Tahoma"/>
        </w:rPr>
        <w:t>будуть підтримані за результатами конкурсу</w:t>
      </w:r>
    </w:p>
    <w:p w:rsidR="008C14B8" w:rsidRPr="00D321F0" w:rsidRDefault="008C14B8" w:rsidP="000A7225">
      <w:pPr>
        <w:spacing w:before="240" w:after="0" w:line="240" w:lineRule="auto"/>
        <w:rPr>
          <w:rFonts w:ascii="Tahoma" w:hAnsi="Tahoma" w:cs="Tahoma"/>
          <w:b/>
        </w:rPr>
      </w:pPr>
      <w:r w:rsidRPr="00D321F0">
        <w:rPr>
          <w:rFonts w:ascii="Tahoma" w:hAnsi="Tahoma" w:cs="Tahoma"/>
          <w:b/>
        </w:rPr>
        <w:t>Житомирська область</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32"/>
        <w:gridCol w:w="2268"/>
        <w:gridCol w:w="1417"/>
        <w:gridCol w:w="1418"/>
        <w:gridCol w:w="2409"/>
      </w:tblGrid>
      <w:tr w:rsidR="007F1167" w:rsidRPr="000A7225" w:rsidTr="000A7225">
        <w:trPr>
          <w:trHeight w:val="677"/>
        </w:trPr>
        <w:tc>
          <w:tcPr>
            <w:tcW w:w="2132" w:type="dxa"/>
            <w:shd w:val="clear" w:color="auto" w:fill="BFBFBF"/>
            <w:tcMar>
              <w:top w:w="0" w:type="dxa"/>
              <w:left w:w="108" w:type="dxa"/>
              <w:bottom w:w="0" w:type="dxa"/>
              <w:right w:w="108" w:type="dxa"/>
            </w:tcMar>
            <w:vAlign w:val="center"/>
            <w:hideMark/>
          </w:tcPr>
          <w:p w:rsidR="008C14B8" w:rsidRPr="000A7225" w:rsidRDefault="008C14B8" w:rsidP="000A7225">
            <w:pPr>
              <w:spacing w:after="0" w:line="240" w:lineRule="auto"/>
              <w:jc w:val="center"/>
              <w:rPr>
                <w:rFonts w:ascii="Tahoma" w:hAnsi="Tahoma" w:cs="Tahoma"/>
                <w:b/>
                <w:bCs/>
                <w:sz w:val="20"/>
                <w:szCs w:val="20"/>
                <w:lang w:eastAsia="ru-RU"/>
              </w:rPr>
            </w:pPr>
            <w:r w:rsidRPr="000A7225">
              <w:rPr>
                <w:rFonts w:ascii="Tahoma" w:hAnsi="Tahoma" w:cs="Tahoma"/>
                <w:b/>
                <w:bCs/>
                <w:sz w:val="20"/>
                <w:szCs w:val="20"/>
                <w:lang w:eastAsia="ru-RU"/>
              </w:rPr>
              <w:t>Назва напряму</w:t>
            </w:r>
          </w:p>
        </w:tc>
        <w:tc>
          <w:tcPr>
            <w:tcW w:w="2268" w:type="dxa"/>
            <w:shd w:val="clear" w:color="auto" w:fill="BFBFBF"/>
            <w:tcMar>
              <w:top w:w="0" w:type="dxa"/>
              <w:left w:w="108" w:type="dxa"/>
              <w:bottom w:w="0" w:type="dxa"/>
              <w:right w:w="108" w:type="dxa"/>
            </w:tcMar>
            <w:vAlign w:val="center"/>
            <w:hideMark/>
          </w:tcPr>
          <w:p w:rsidR="008C14B8" w:rsidRPr="000A7225" w:rsidRDefault="008C14B8" w:rsidP="000A7225">
            <w:pPr>
              <w:spacing w:after="0" w:line="240" w:lineRule="auto"/>
              <w:jc w:val="center"/>
              <w:rPr>
                <w:rFonts w:ascii="Tahoma" w:hAnsi="Tahoma" w:cs="Tahoma"/>
                <w:b/>
                <w:bCs/>
                <w:sz w:val="20"/>
                <w:szCs w:val="20"/>
                <w:lang w:eastAsia="ru-RU"/>
              </w:rPr>
            </w:pPr>
            <w:r w:rsidRPr="000A7225">
              <w:rPr>
                <w:rFonts w:ascii="Tahoma" w:hAnsi="Tahoma" w:cs="Tahoma"/>
                <w:b/>
                <w:bCs/>
                <w:sz w:val="20"/>
                <w:szCs w:val="20"/>
                <w:lang w:eastAsia="ru-RU"/>
              </w:rPr>
              <w:t>Цільова група/</w:t>
            </w:r>
            <w:r w:rsidRPr="000A7225">
              <w:rPr>
                <w:rFonts w:ascii="Tahoma" w:hAnsi="Tahoma" w:cs="Tahoma"/>
                <w:b/>
                <w:bCs/>
                <w:sz w:val="20"/>
                <w:szCs w:val="20"/>
                <w:lang w:eastAsia="ru-RU"/>
              </w:rPr>
              <w:br/>
              <w:t>одиниця виміру</w:t>
            </w:r>
          </w:p>
        </w:tc>
        <w:tc>
          <w:tcPr>
            <w:tcW w:w="1417" w:type="dxa"/>
            <w:shd w:val="clear" w:color="auto" w:fill="C5D9F1"/>
            <w:tcMar>
              <w:top w:w="0" w:type="dxa"/>
              <w:left w:w="108" w:type="dxa"/>
              <w:bottom w:w="0" w:type="dxa"/>
              <w:right w:w="108" w:type="dxa"/>
            </w:tcMar>
            <w:vAlign w:val="center"/>
            <w:hideMark/>
          </w:tcPr>
          <w:p w:rsidR="008C14B8" w:rsidRPr="000A7225" w:rsidRDefault="008C14B8" w:rsidP="000A7225">
            <w:pPr>
              <w:spacing w:after="0" w:line="240" w:lineRule="auto"/>
              <w:jc w:val="center"/>
              <w:rPr>
                <w:rFonts w:ascii="Tahoma" w:hAnsi="Tahoma" w:cs="Tahoma"/>
                <w:b/>
                <w:bCs/>
                <w:color w:val="000000"/>
                <w:sz w:val="20"/>
                <w:szCs w:val="20"/>
                <w:lang w:eastAsia="ru-RU"/>
              </w:rPr>
            </w:pPr>
            <w:r w:rsidRPr="000A7225">
              <w:rPr>
                <w:rFonts w:ascii="Tahoma" w:hAnsi="Tahoma" w:cs="Tahoma"/>
                <w:b/>
                <w:bCs/>
                <w:color w:val="000000"/>
                <w:sz w:val="20"/>
                <w:szCs w:val="20"/>
                <w:lang w:eastAsia="ru-RU"/>
              </w:rPr>
              <w:t>01.07.2016-31.12.2016</w:t>
            </w:r>
          </w:p>
        </w:tc>
        <w:tc>
          <w:tcPr>
            <w:tcW w:w="1418" w:type="dxa"/>
            <w:shd w:val="clear" w:color="auto" w:fill="C5D9F1"/>
            <w:tcMar>
              <w:top w:w="0" w:type="dxa"/>
              <w:left w:w="108" w:type="dxa"/>
              <w:bottom w:w="0" w:type="dxa"/>
              <w:right w:w="108" w:type="dxa"/>
            </w:tcMar>
            <w:vAlign w:val="center"/>
            <w:hideMark/>
          </w:tcPr>
          <w:p w:rsidR="008C14B8" w:rsidRPr="000A7225" w:rsidRDefault="008C14B8" w:rsidP="000A7225">
            <w:pPr>
              <w:spacing w:after="0" w:line="240" w:lineRule="auto"/>
              <w:jc w:val="center"/>
              <w:rPr>
                <w:rFonts w:ascii="Tahoma" w:hAnsi="Tahoma" w:cs="Tahoma"/>
                <w:b/>
                <w:bCs/>
                <w:color w:val="000000"/>
                <w:sz w:val="20"/>
                <w:szCs w:val="20"/>
                <w:lang w:eastAsia="ru-RU"/>
              </w:rPr>
            </w:pPr>
            <w:r w:rsidRPr="000A7225">
              <w:rPr>
                <w:rFonts w:ascii="Tahoma" w:hAnsi="Tahoma" w:cs="Tahoma"/>
                <w:b/>
                <w:bCs/>
                <w:color w:val="000000"/>
                <w:sz w:val="20"/>
                <w:szCs w:val="20"/>
                <w:lang w:eastAsia="ru-RU"/>
              </w:rPr>
              <w:t>01.01.2017-30.06.2017</w:t>
            </w:r>
          </w:p>
        </w:tc>
        <w:tc>
          <w:tcPr>
            <w:tcW w:w="2409" w:type="dxa"/>
            <w:shd w:val="clear" w:color="auto" w:fill="C5D9F1"/>
            <w:tcMar>
              <w:top w:w="0" w:type="dxa"/>
              <w:left w:w="108" w:type="dxa"/>
              <w:bottom w:w="0" w:type="dxa"/>
              <w:right w:w="108" w:type="dxa"/>
            </w:tcMar>
            <w:vAlign w:val="center"/>
            <w:hideMark/>
          </w:tcPr>
          <w:p w:rsidR="008C14B8" w:rsidRPr="000A7225" w:rsidRDefault="008C14B8" w:rsidP="000A7225">
            <w:pPr>
              <w:spacing w:after="0" w:line="240" w:lineRule="auto"/>
              <w:jc w:val="center"/>
              <w:rPr>
                <w:rFonts w:ascii="Tahoma" w:hAnsi="Tahoma" w:cs="Tahoma"/>
                <w:b/>
                <w:bCs/>
                <w:color w:val="000000"/>
                <w:sz w:val="20"/>
                <w:szCs w:val="20"/>
                <w:lang w:eastAsia="ru-RU"/>
              </w:rPr>
            </w:pPr>
            <w:r w:rsidRPr="000A7225">
              <w:rPr>
                <w:rFonts w:ascii="Tahoma" w:hAnsi="Tahoma" w:cs="Tahoma"/>
                <w:b/>
                <w:bCs/>
                <w:color w:val="000000"/>
                <w:sz w:val="20"/>
                <w:szCs w:val="20"/>
                <w:lang w:eastAsia="ru-RU"/>
              </w:rPr>
              <w:t>Коментар</w:t>
            </w:r>
          </w:p>
        </w:tc>
      </w:tr>
      <w:tr w:rsidR="007F1167" w:rsidRPr="000A7225" w:rsidTr="000A7225">
        <w:trPr>
          <w:trHeight w:val="2111"/>
        </w:trPr>
        <w:tc>
          <w:tcPr>
            <w:tcW w:w="2132" w:type="dxa"/>
            <w:tcMar>
              <w:top w:w="0" w:type="dxa"/>
              <w:left w:w="108" w:type="dxa"/>
              <w:bottom w:w="0" w:type="dxa"/>
              <w:right w:w="108" w:type="dxa"/>
            </w:tcMar>
            <w:hideMark/>
          </w:tcPr>
          <w:p w:rsidR="008C14B8" w:rsidRPr="000A7225" w:rsidRDefault="008C14B8" w:rsidP="000A7225">
            <w:pPr>
              <w:spacing w:after="0" w:line="240" w:lineRule="auto"/>
              <w:rPr>
                <w:rFonts w:ascii="Tahoma" w:hAnsi="Tahoma" w:cs="Tahoma"/>
                <w:sz w:val="20"/>
                <w:szCs w:val="20"/>
                <w:lang w:eastAsia="ru-RU"/>
              </w:rPr>
            </w:pPr>
            <w:r w:rsidRPr="000A7225">
              <w:rPr>
                <w:rFonts w:ascii="Tahoma" w:hAnsi="Tahoma" w:cs="Tahoma"/>
                <w:sz w:val="20"/>
                <w:szCs w:val="20"/>
                <w:lang w:eastAsia="ru-RU"/>
              </w:rPr>
              <w:t xml:space="preserve">04М. Профілактика ВІЛ у виправних закладах </w:t>
            </w:r>
          </w:p>
        </w:tc>
        <w:tc>
          <w:tcPr>
            <w:tcW w:w="2268" w:type="dxa"/>
            <w:tcMar>
              <w:top w:w="0" w:type="dxa"/>
              <w:left w:w="108" w:type="dxa"/>
              <w:bottom w:w="0" w:type="dxa"/>
              <w:right w:w="108" w:type="dxa"/>
            </w:tcMar>
            <w:hideMark/>
          </w:tcPr>
          <w:p w:rsidR="008C14B8" w:rsidRPr="000A7225" w:rsidRDefault="008C14B8" w:rsidP="000A7225">
            <w:pPr>
              <w:spacing w:after="0" w:line="240" w:lineRule="auto"/>
              <w:rPr>
                <w:rFonts w:ascii="Tahoma" w:hAnsi="Tahoma" w:cs="Tahoma"/>
                <w:color w:val="000000"/>
                <w:sz w:val="18"/>
                <w:szCs w:val="18"/>
                <w:lang w:eastAsia="ru-RU"/>
              </w:rPr>
            </w:pPr>
            <w:r w:rsidRPr="000A7225">
              <w:rPr>
                <w:rFonts w:ascii="Tahoma" w:hAnsi="Tahoma" w:cs="Tahoma"/>
                <w:color w:val="000000"/>
                <w:sz w:val="18"/>
                <w:szCs w:val="18"/>
                <w:lang w:eastAsia="ru-RU"/>
              </w:rPr>
              <w:t>засуджені</w:t>
            </w:r>
            <w:r w:rsidRPr="000A7225">
              <w:rPr>
                <w:rFonts w:ascii="Tahoma" w:hAnsi="Tahoma" w:cs="Tahoma"/>
                <w:color w:val="000000"/>
                <w:sz w:val="18"/>
                <w:szCs w:val="18"/>
                <w:lang w:eastAsia="ru-RU"/>
              </w:rPr>
              <w:br/>
              <w:t>(дорослі особи віком від 15 років)</w:t>
            </w:r>
          </w:p>
        </w:tc>
        <w:tc>
          <w:tcPr>
            <w:tcW w:w="1417" w:type="dxa"/>
            <w:noWrap/>
            <w:tcMar>
              <w:top w:w="0" w:type="dxa"/>
              <w:left w:w="108" w:type="dxa"/>
              <w:bottom w:w="0" w:type="dxa"/>
              <w:right w:w="108" w:type="dxa"/>
            </w:tcMar>
            <w:vAlign w:val="center"/>
            <w:hideMark/>
          </w:tcPr>
          <w:p w:rsidR="008C14B8" w:rsidRPr="000A7225" w:rsidRDefault="008C14B8" w:rsidP="000A7225">
            <w:pPr>
              <w:spacing w:after="0" w:line="240" w:lineRule="auto"/>
              <w:jc w:val="center"/>
              <w:rPr>
                <w:rFonts w:ascii="Tahoma" w:hAnsi="Tahoma" w:cs="Tahoma"/>
                <w:b/>
                <w:bCs/>
                <w:color w:val="000000"/>
                <w:sz w:val="20"/>
                <w:szCs w:val="20"/>
                <w:lang w:val="en-US" w:eastAsia="ru-RU"/>
              </w:rPr>
            </w:pPr>
            <w:r w:rsidRPr="000A7225">
              <w:rPr>
                <w:rFonts w:ascii="Tahoma" w:hAnsi="Tahoma" w:cs="Tahoma"/>
                <w:b/>
                <w:bCs/>
                <w:color w:val="000000"/>
                <w:sz w:val="20"/>
                <w:szCs w:val="20"/>
                <w:lang w:val="en-US" w:eastAsia="ru-RU"/>
              </w:rPr>
              <w:t>1373</w:t>
            </w:r>
          </w:p>
        </w:tc>
        <w:tc>
          <w:tcPr>
            <w:tcW w:w="1418" w:type="dxa"/>
            <w:noWrap/>
            <w:tcMar>
              <w:top w:w="0" w:type="dxa"/>
              <w:left w:w="108" w:type="dxa"/>
              <w:bottom w:w="0" w:type="dxa"/>
              <w:right w:w="108" w:type="dxa"/>
            </w:tcMar>
            <w:vAlign w:val="center"/>
            <w:hideMark/>
          </w:tcPr>
          <w:p w:rsidR="008C14B8" w:rsidRPr="000A7225" w:rsidRDefault="008C14B8" w:rsidP="000A7225">
            <w:pPr>
              <w:spacing w:after="0" w:line="240" w:lineRule="auto"/>
              <w:jc w:val="center"/>
              <w:rPr>
                <w:rFonts w:ascii="Tahoma" w:hAnsi="Tahoma" w:cs="Tahoma"/>
                <w:b/>
                <w:bCs/>
                <w:color w:val="000000"/>
                <w:sz w:val="20"/>
                <w:szCs w:val="20"/>
                <w:lang w:eastAsia="ru-RU"/>
              </w:rPr>
            </w:pPr>
            <w:r w:rsidRPr="000A7225">
              <w:rPr>
                <w:rFonts w:ascii="Tahoma" w:hAnsi="Tahoma" w:cs="Tahoma"/>
                <w:b/>
                <w:bCs/>
                <w:color w:val="000000"/>
                <w:sz w:val="20"/>
                <w:szCs w:val="20"/>
                <w:lang w:eastAsia="ru-RU"/>
              </w:rPr>
              <w:t>2789</w:t>
            </w:r>
          </w:p>
        </w:tc>
        <w:tc>
          <w:tcPr>
            <w:tcW w:w="2409" w:type="dxa"/>
            <w:tcMar>
              <w:top w:w="0" w:type="dxa"/>
              <w:left w:w="108" w:type="dxa"/>
              <w:bottom w:w="0" w:type="dxa"/>
              <w:right w:w="108" w:type="dxa"/>
            </w:tcMar>
            <w:hideMark/>
          </w:tcPr>
          <w:p w:rsidR="008C14B8" w:rsidRPr="000A7225" w:rsidRDefault="008C14B8" w:rsidP="000A7225">
            <w:pPr>
              <w:spacing w:after="0" w:line="240" w:lineRule="auto"/>
              <w:rPr>
                <w:rFonts w:ascii="Tahoma" w:hAnsi="Tahoma" w:cs="Tahoma"/>
                <w:color w:val="000000"/>
                <w:sz w:val="16"/>
                <w:szCs w:val="16"/>
                <w:lang w:eastAsia="ru-RU"/>
              </w:rPr>
            </w:pPr>
            <w:r w:rsidRPr="000A7225">
              <w:rPr>
                <w:rFonts w:ascii="Tahoma" w:hAnsi="Tahoma" w:cs="Tahoma"/>
                <w:color w:val="000000"/>
                <w:sz w:val="16"/>
                <w:szCs w:val="16"/>
                <w:lang w:eastAsia="ru-RU"/>
              </w:rPr>
              <w:t>Показник кумулятивно-річний для 2015 та 2016 рр. і показує абсолютну кількість унікальних клієнтів, які отримали послуги.</w:t>
            </w:r>
            <w:r w:rsidRPr="000A7225">
              <w:rPr>
                <w:rFonts w:ascii="Tahoma" w:hAnsi="Tahoma" w:cs="Tahoma"/>
                <w:color w:val="000000"/>
                <w:sz w:val="16"/>
                <w:szCs w:val="16"/>
                <w:lang w:eastAsia="ru-RU"/>
              </w:rPr>
              <w:br/>
              <w:t xml:space="preserve">Результати виконання діяльності в рамках напряму  звітуються на основі даних, внесених в базу даних обліку клієнтів та послуг Case++. </w:t>
            </w:r>
          </w:p>
        </w:tc>
      </w:tr>
      <w:tr w:rsidR="007F1167" w:rsidRPr="000A7225" w:rsidTr="000A7225">
        <w:trPr>
          <w:trHeight w:val="1320"/>
        </w:trPr>
        <w:tc>
          <w:tcPr>
            <w:tcW w:w="2132" w:type="dxa"/>
            <w:tcMar>
              <w:top w:w="0" w:type="dxa"/>
              <w:left w:w="108" w:type="dxa"/>
              <w:bottom w:w="0" w:type="dxa"/>
              <w:right w:w="108" w:type="dxa"/>
            </w:tcMar>
            <w:hideMark/>
          </w:tcPr>
          <w:p w:rsidR="008C14B8" w:rsidRPr="000A7225" w:rsidRDefault="008C14B8" w:rsidP="000A7225">
            <w:pPr>
              <w:spacing w:after="0" w:line="240" w:lineRule="auto"/>
              <w:rPr>
                <w:rFonts w:ascii="Tahoma" w:hAnsi="Tahoma" w:cs="Tahoma"/>
                <w:sz w:val="20"/>
                <w:szCs w:val="20"/>
                <w:lang w:eastAsia="ru-RU"/>
              </w:rPr>
            </w:pPr>
            <w:r w:rsidRPr="000A7225">
              <w:rPr>
                <w:rFonts w:ascii="Tahoma" w:hAnsi="Tahoma" w:cs="Tahoma"/>
                <w:sz w:val="20"/>
                <w:szCs w:val="20"/>
                <w:lang w:eastAsia="ru-RU"/>
              </w:rPr>
              <w:t xml:space="preserve">09М. Соціальний супровід лікування ВІЛ-позитивних осіб </w:t>
            </w:r>
          </w:p>
        </w:tc>
        <w:tc>
          <w:tcPr>
            <w:tcW w:w="2268" w:type="dxa"/>
            <w:tcMar>
              <w:top w:w="0" w:type="dxa"/>
              <w:left w:w="108" w:type="dxa"/>
              <w:bottom w:w="0" w:type="dxa"/>
              <w:right w:w="108" w:type="dxa"/>
            </w:tcMar>
            <w:hideMark/>
          </w:tcPr>
          <w:p w:rsidR="008C14B8" w:rsidRPr="000A7225" w:rsidRDefault="008C14B8" w:rsidP="000A7225">
            <w:pPr>
              <w:spacing w:after="0" w:line="240" w:lineRule="auto"/>
              <w:rPr>
                <w:rFonts w:ascii="Tahoma" w:hAnsi="Tahoma" w:cs="Tahoma"/>
                <w:color w:val="000000"/>
                <w:sz w:val="18"/>
                <w:szCs w:val="18"/>
                <w:lang w:eastAsia="ru-RU"/>
              </w:rPr>
            </w:pPr>
            <w:r w:rsidRPr="000A7225">
              <w:rPr>
                <w:rFonts w:ascii="Tahoma" w:hAnsi="Tahoma" w:cs="Tahoma"/>
                <w:color w:val="000000"/>
                <w:sz w:val="18"/>
                <w:szCs w:val="18"/>
                <w:lang w:eastAsia="ru-RU"/>
              </w:rPr>
              <w:t>ВІЛ-позитивні дорослі особи (віком від 15 років)</w:t>
            </w:r>
          </w:p>
        </w:tc>
        <w:tc>
          <w:tcPr>
            <w:tcW w:w="1417" w:type="dxa"/>
            <w:tcMar>
              <w:top w:w="0" w:type="dxa"/>
              <w:left w:w="108" w:type="dxa"/>
              <w:bottom w:w="0" w:type="dxa"/>
              <w:right w:w="108" w:type="dxa"/>
            </w:tcMar>
            <w:vAlign w:val="center"/>
            <w:hideMark/>
          </w:tcPr>
          <w:p w:rsidR="008C14B8" w:rsidRPr="000A7225" w:rsidRDefault="008C14B8" w:rsidP="000A7225">
            <w:pPr>
              <w:spacing w:after="0" w:line="240" w:lineRule="auto"/>
              <w:jc w:val="center"/>
              <w:rPr>
                <w:rFonts w:ascii="Tahoma" w:hAnsi="Tahoma" w:cs="Tahoma"/>
                <w:b/>
                <w:bCs/>
                <w:color w:val="000000"/>
                <w:sz w:val="20"/>
                <w:szCs w:val="20"/>
                <w:lang w:eastAsia="ru-RU"/>
              </w:rPr>
            </w:pPr>
            <w:r w:rsidRPr="000A7225">
              <w:rPr>
                <w:rFonts w:ascii="Tahoma" w:hAnsi="Tahoma" w:cs="Tahoma"/>
                <w:b/>
                <w:bCs/>
                <w:color w:val="000000"/>
                <w:sz w:val="20"/>
                <w:szCs w:val="20"/>
                <w:lang w:eastAsia="ru-RU"/>
              </w:rPr>
              <w:t>1109</w:t>
            </w:r>
          </w:p>
        </w:tc>
        <w:tc>
          <w:tcPr>
            <w:tcW w:w="1418" w:type="dxa"/>
            <w:noWrap/>
            <w:tcMar>
              <w:top w:w="0" w:type="dxa"/>
              <w:left w:w="108" w:type="dxa"/>
              <w:bottom w:w="0" w:type="dxa"/>
              <w:right w:w="108" w:type="dxa"/>
            </w:tcMar>
            <w:vAlign w:val="center"/>
            <w:hideMark/>
          </w:tcPr>
          <w:p w:rsidR="008C14B8" w:rsidRPr="000A7225" w:rsidRDefault="008C14B8" w:rsidP="000A7225">
            <w:pPr>
              <w:spacing w:after="0" w:line="240" w:lineRule="auto"/>
              <w:jc w:val="center"/>
              <w:rPr>
                <w:rFonts w:ascii="Tahoma" w:hAnsi="Tahoma" w:cs="Tahoma"/>
                <w:b/>
                <w:bCs/>
                <w:color w:val="000000"/>
                <w:sz w:val="20"/>
                <w:szCs w:val="20"/>
                <w:lang w:eastAsia="ru-RU"/>
              </w:rPr>
            </w:pPr>
            <w:r w:rsidRPr="000A7225">
              <w:rPr>
                <w:rFonts w:ascii="Tahoma" w:hAnsi="Tahoma" w:cs="Tahoma"/>
                <w:b/>
                <w:bCs/>
                <w:color w:val="000000"/>
                <w:sz w:val="20"/>
                <w:szCs w:val="20"/>
                <w:lang w:eastAsia="ru-RU"/>
              </w:rPr>
              <w:t>1228</w:t>
            </w:r>
          </w:p>
        </w:tc>
        <w:tc>
          <w:tcPr>
            <w:tcW w:w="2409" w:type="dxa"/>
            <w:tcMar>
              <w:top w:w="0" w:type="dxa"/>
              <w:left w:w="108" w:type="dxa"/>
              <w:bottom w:w="0" w:type="dxa"/>
              <w:right w:w="108" w:type="dxa"/>
            </w:tcMar>
            <w:hideMark/>
          </w:tcPr>
          <w:p w:rsidR="008C14B8" w:rsidRPr="000A7225" w:rsidRDefault="008C14B8" w:rsidP="000A7225">
            <w:pPr>
              <w:spacing w:after="0" w:line="240" w:lineRule="auto"/>
              <w:rPr>
                <w:rFonts w:ascii="Tahoma" w:hAnsi="Tahoma" w:cs="Tahoma"/>
                <w:color w:val="000000"/>
                <w:sz w:val="16"/>
                <w:szCs w:val="16"/>
                <w:lang w:eastAsia="ru-RU"/>
              </w:rPr>
            </w:pPr>
            <w:r w:rsidRPr="000A7225">
              <w:rPr>
                <w:rFonts w:ascii="Tahoma" w:hAnsi="Tahoma" w:cs="Tahoma"/>
                <w:color w:val="000000"/>
                <w:sz w:val="16"/>
                <w:szCs w:val="16"/>
                <w:lang w:eastAsia="ru-RU"/>
              </w:rPr>
              <w:t>Показник ненакопичувальний   і показує абсолютну кількість унікальних клієнтів, які отримали послуги впродовж звтного періоду.</w:t>
            </w:r>
            <w:r w:rsidRPr="000A7225">
              <w:rPr>
                <w:rFonts w:ascii="Tahoma" w:hAnsi="Tahoma" w:cs="Tahoma"/>
                <w:color w:val="000000"/>
                <w:sz w:val="16"/>
                <w:szCs w:val="16"/>
                <w:lang w:eastAsia="ru-RU"/>
              </w:rPr>
              <w:br/>
              <w:t xml:space="preserve">Результати виконання діяльності в рамках напряму  звітуються на основі даних, внесених в базу даних обліку клієнтів та послуг Case++. </w:t>
            </w:r>
          </w:p>
        </w:tc>
      </w:tr>
      <w:tr w:rsidR="007F1167" w:rsidRPr="000A7225" w:rsidTr="000A7225">
        <w:trPr>
          <w:trHeight w:val="1320"/>
        </w:trPr>
        <w:tc>
          <w:tcPr>
            <w:tcW w:w="2132" w:type="dxa"/>
            <w:tcMar>
              <w:top w:w="0" w:type="dxa"/>
              <w:left w:w="108" w:type="dxa"/>
              <w:bottom w:w="0" w:type="dxa"/>
              <w:right w:w="108" w:type="dxa"/>
            </w:tcMar>
            <w:hideMark/>
          </w:tcPr>
          <w:p w:rsidR="008C14B8" w:rsidRPr="000A7225" w:rsidRDefault="008C14B8" w:rsidP="000A7225">
            <w:pPr>
              <w:spacing w:after="0" w:line="240" w:lineRule="auto"/>
              <w:rPr>
                <w:rFonts w:ascii="Tahoma" w:hAnsi="Tahoma" w:cs="Tahoma"/>
                <w:sz w:val="20"/>
                <w:szCs w:val="20"/>
                <w:lang w:eastAsia="ru-RU"/>
              </w:rPr>
            </w:pPr>
            <w:r w:rsidRPr="000A7225">
              <w:rPr>
                <w:rFonts w:ascii="Tahoma" w:hAnsi="Tahoma" w:cs="Tahoma"/>
                <w:sz w:val="20"/>
                <w:szCs w:val="20"/>
                <w:lang w:eastAsia="ru-RU"/>
              </w:rPr>
              <w:t>10М. Соціальний супровід на етапі амбулаторного лікування туберкульозу</w:t>
            </w:r>
          </w:p>
        </w:tc>
        <w:tc>
          <w:tcPr>
            <w:tcW w:w="2268" w:type="dxa"/>
            <w:tcMar>
              <w:top w:w="0" w:type="dxa"/>
              <w:left w:w="108" w:type="dxa"/>
              <w:bottom w:w="0" w:type="dxa"/>
              <w:right w:w="108" w:type="dxa"/>
            </w:tcMar>
            <w:hideMark/>
          </w:tcPr>
          <w:p w:rsidR="008C14B8" w:rsidRPr="000A7225" w:rsidRDefault="008C14B8" w:rsidP="000A7225">
            <w:pPr>
              <w:spacing w:after="0" w:line="240" w:lineRule="auto"/>
              <w:rPr>
                <w:rFonts w:ascii="Tahoma" w:hAnsi="Tahoma" w:cs="Tahoma"/>
                <w:sz w:val="18"/>
                <w:szCs w:val="18"/>
                <w:lang w:eastAsia="ru-RU"/>
              </w:rPr>
            </w:pPr>
            <w:r w:rsidRPr="000A7225">
              <w:rPr>
                <w:rFonts w:ascii="Tahoma" w:hAnsi="Tahoma" w:cs="Tahoma"/>
                <w:sz w:val="18"/>
                <w:szCs w:val="18"/>
                <w:lang w:eastAsia="ru-RU"/>
              </w:rPr>
              <w:t>ВІЛ-негативні представники уразливих груп (віком від 15 років), хворі на туберкульоз 1-3 категорії, на етапі амбулаторного лікування ТБ при умові, що до завершення лікування залишилось не менше одного місяця</w:t>
            </w:r>
          </w:p>
        </w:tc>
        <w:tc>
          <w:tcPr>
            <w:tcW w:w="1417" w:type="dxa"/>
            <w:noWrap/>
            <w:tcMar>
              <w:top w:w="0" w:type="dxa"/>
              <w:left w:w="108" w:type="dxa"/>
              <w:bottom w:w="0" w:type="dxa"/>
              <w:right w:w="108" w:type="dxa"/>
            </w:tcMar>
            <w:vAlign w:val="center"/>
            <w:hideMark/>
          </w:tcPr>
          <w:p w:rsidR="008C14B8" w:rsidRPr="000A7225" w:rsidRDefault="008C14B8" w:rsidP="000A7225">
            <w:pPr>
              <w:spacing w:after="0" w:line="240" w:lineRule="auto"/>
              <w:jc w:val="center"/>
              <w:rPr>
                <w:rFonts w:ascii="Tahoma" w:hAnsi="Tahoma" w:cs="Tahoma"/>
                <w:b/>
                <w:bCs/>
                <w:color w:val="000000"/>
                <w:sz w:val="20"/>
                <w:szCs w:val="20"/>
                <w:lang w:eastAsia="ru-RU"/>
              </w:rPr>
            </w:pPr>
            <w:r w:rsidRPr="000A7225">
              <w:rPr>
                <w:rFonts w:ascii="Tahoma" w:hAnsi="Tahoma" w:cs="Tahoma"/>
                <w:b/>
                <w:bCs/>
                <w:color w:val="000000"/>
                <w:sz w:val="20"/>
                <w:szCs w:val="20"/>
                <w:lang w:eastAsia="ru-RU"/>
              </w:rPr>
              <w:t>23</w:t>
            </w:r>
          </w:p>
        </w:tc>
        <w:tc>
          <w:tcPr>
            <w:tcW w:w="1418" w:type="dxa"/>
            <w:noWrap/>
            <w:tcMar>
              <w:top w:w="0" w:type="dxa"/>
              <w:left w:w="108" w:type="dxa"/>
              <w:bottom w:w="0" w:type="dxa"/>
              <w:right w:w="108" w:type="dxa"/>
            </w:tcMar>
            <w:vAlign w:val="center"/>
            <w:hideMark/>
          </w:tcPr>
          <w:p w:rsidR="008C14B8" w:rsidRPr="000A7225" w:rsidRDefault="008C14B8" w:rsidP="000A7225">
            <w:pPr>
              <w:spacing w:after="0" w:line="240" w:lineRule="auto"/>
              <w:jc w:val="center"/>
              <w:rPr>
                <w:rFonts w:ascii="Tahoma" w:hAnsi="Tahoma" w:cs="Tahoma"/>
                <w:b/>
                <w:bCs/>
                <w:color w:val="000000"/>
                <w:sz w:val="20"/>
                <w:szCs w:val="20"/>
                <w:lang w:eastAsia="ru-RU"/>
              </w:rPr>
            </w:pPr>
            <w:r w:rsidRPr="000A7225">
              <w:rPr>
                <w:rFonts w:ascii="Tahoma" w:hAnsi="Tahoma" w:cs="Tahoma"/>
                <w:b/>
                <w:bCs/>
                <w:color w:val="000000"/>
                <w:sz w:val="20"/>
                <w:szCs w:val="20"/>
                <w:lang w:eastAsia="ru-RU"/>
              </w:rPr>
              <w:t>57</w:t>
            </w:r>
          </w:p>
        </w:tc>
        <w:tc>
          <w:tcPr>
            <w:tcW w:w="2409" w:type="dxa"/>
            <w:tcMar>
              <w:top w:w="0" w:type="dxa"/>
              <w:left w:w="108" w:type="dxa"/>
              <w:bottom w:w="0" w:type="dxa"/>
              <w:right w:w="108" w:type="dxa"/>
            </w:tcMar>
            <w:hideMark/>
          </w:tcPr>
          <w:p w:rsidR="008C14B8" w:rsidRPr="000A7225" w:rsidRDefault="008C14B8" w:rsidP="00A21407">
            <w:pPr>
              <w:spacing w:after="0" w:line="240" w:lineRule="auto"/>
              <w:rPr>
                <w:rFonts w:ascii="Tahoma" w:hAnsi="Tahoma" w:cs="Tahoma"/>
                <w:color w:val="000000"/>
                <w:sz w:val="16"/>
                <w:szCs w:val="16"/>
                <w:lang w:eastAsia="ru-RU"/>
              </w:rPr>
            </w:pPr>
            <w:r w:rsidRPr="000A7225">
              <w:rPr>
                <w:rFonts w:ascii="Tahoma" w:hAnsi="Tahoma" w:cs="Tahoma"/>
                <w:color w:val="000000"/>
                <w:sz w:val="16"/>
                <w:szCs w:val="16"/>
                <w:lang w:eastAsia="ru-RU"/>
              </w:rPr>
              <w:t>Показник планується як співвідношення 60/40% (</w:t>
            </w:r>
            <w:r w:rsidR="00A21407">
              <w:rPr>
                <w:rFonts w:ascii="Tahoma" w:hAnsi="Tahoma" w:cs="Tahoma"/>
                <w:color w:val="000000"/>
                <w:sz w:val="16"/>
                <w:szCs w:val="16"/>
                <w:lang w:val="ru-RU" w:eastAsia="ru-RU"/>
              </w:rPr>
              <w:t>–</w:t>
            </w:r>
            <w:r w:rsidRPr="000A7225">
              <w:rPr>
                <w:rFonts w:ascii="Tahoma" w:hAnsi="Tahoma" w:cs="Tahoma"/>
                <w:color w:val="000000"/>
                <w:sz w:val="16"/>
                <w:szCs w:val="16"/>
                <w:lang w:eastAsia="ru-RU"/>
              </w:rPr>
              <w:t>для 2015 та 2016 рр.) і показує абсолютну кількість унікальних клієнтів, які отримали послуги.</w:t>
            </w:r>
            <w:r w:rsidRPr="000A7225">
              <w:rPr>
                <w:rFonts w:ascii="Tahoma" w:hAnsi="Tahoma" w:cs="Tahoma"/>
                <w:color w:val="000000"/>
                <w:sz w:val="16"/>
                <w:szCs w:val="16"/>
                <w:lang w:eastAsia="ru-RU"/>
              </w:rPr>
              <w:br/>
              <w:t xml:space="preserve">Результати виконання діяльності в рамках напряму  звітуються на основі даних, внесених в базу даних обліку клієнтів та послуг Case++. </w:t>
            </w:r>
          </w:p>
        </w:tc>
      </w:tr>
      <w:tr w:rsidR="007F1167" w:rsidRPr="000A7225" w:rsidTr="000A7225">
        <w:trPr>
          <w:trHeight w:val="1320"/>
        </w:trPr>
        <w:tc>
          <w:tcPr>
            <w:tcW w:w="2132" w:type="dxa"/>
            <w:tcMar>
              <w:top w:w="0" w:type="dxa"/>
              <w:left w:w="108" w:type="dxa"/>
              <w:bottom w:w="0" w:type="dxa"/>
              <w:right w:w="108" w:type="dxa"/>
            </w:tcMar>
            <w:hideMark/>
          </w:tcPr>
          <w:p w:rsidR="008C14B8" w:rsidRPr="000A7225" w:rsidRDefault="008C14B8" w:rsidP="000A7225">
            <w:pPr>
              <w:spacing w:after="0" w:line="240" w:lineRule="auto"/>
              <w:rPr>
                <w:rFonts w:ascii="Tahoma" w:hAnsi="Tahoma" w:cs="Tahoma"/>
                <w:sz w:val="20"/>
                <w:szCs w:val="20"/>
                <w:lang w:eastAsia="ru-RU"/>
              </w:rPr>
            </w:pPr>
            <w:r w:rsidRPr="000A7225">
              <w:rPr>
                <w:rFonts w:ascii="Tahoma" w:hAnsi="Tahoma" w:cs="Tahoma"/>
                <w:sz w:val="20"/>
                <w:szCs w:val="20"/>
                <w:lang w:eastAsia="ru-RU"/>
              </w:rPr>
              <w:t>11М. Соціальний супровід ВІЛ-позитивних осіб у виправних закладах</w:t>
            </w:r>
          </w:p>
        </w:tc>
        <w:tc>
          <w:tcPr>
            <w:tcW w:w="2268" w:type="dxa"/>
            <w:tcMar>
              <w:top w:w="0" w:type="dxa"/>
              <w:left w:w="108" w:type="dxa"/>
              <w:bottom w:w="0" w:type="dxa"/>
              <w:right w:w="108" w:type="dxa"/>
            </w:tcMar>
            <w:hideMark/>
          </w:tcPr>
          <w:p w:rsidR="008C14B8" w:rsidRPr="000A7225" w:rsidRDefault="008C14B8" w:rsidP="000A7225">
            <w:pPr>
              <w:spacing w:after="0" w:line="240" w:lineRule="auto"/>
              <w:rPr>
                <w:rFonts w:ascii="Tahoma" w:hAnsi="Tahoma" w:cs="Tahoma"/>
                <w:color w:val="000000"/>
                <w:sz w:val="18"/>
                <w:szCs w:val="18"/>
                <w:lang w:eastAsia="ru-RU"/>
              </w:rPr>
            </w:pPr>
            <w:r w:rsidRPr="000A7225">
              <w:rPr>
                <w:rFonts w:ascii="Tahoma" w:hAnsi="Tahoma" w:cs="Tahoma"/>
                <w:color w:val="000000"/>
                <w:sz w:val="18"/>
                <w:szCs w:val="18"/>
                <w:lang w:eastAsia="ru-RU"/>
              </w:rPr>
              <w:t>засуджені</w:t>
            </w:r>
            <w:r w:rsidRPr="000A7225">
              <w:rPr>
                <w:rFonts w:ascii="Tahoma" w:hAnsi="Tahoma" w:cs="Tahoma"/>
                <w:color w:val="000000"/>
                <w:sz w:val="18"/>
                <w:szCs w:val="18"/>
                <w:lang w:eastAsia="ru-RU"/>
              </w:rPr>
              <w:br/>
              <w:t>(ВІЛ-позитивні дорослі особи віком від 15 років)</w:t>
            </w:r>
          </w:p>
        </w:tc>
        <w:tc>
          <w:tcPr>
            <w:tcW w:w="1417" w:type="dxa"/>
            <w:noWrap/>
            <w:tcMar>
              <w:top w:w="0" w:type="dxa"/>
              <w:left w:w="108" w:type="dxa"/>
              <w:bottom w:w="0" w:type="dxa"/>
              <w:right w:w="108" w:type="dxa"/>
            </w:tcMar>
            <w:vAlign w:val="center"/>
            <w:hideMark/>
          </w:tcPr>
          <w:p w:rsidR="008C14B8" w:rsidRPr="000A7225" w:rsidRDefault="008C14B8" w:rsidP="000A7225">
            <w:pPr>
              <w:spacing w:after="0" w:line="240" w:lineRule="auto"/>
              <w:jc w:val="center"/>
              <w:rPr>
                <w:rFonts w:ascii="Tahoma" w:hAnsi="Tahoma" w:cs="Tahoma"/>
                <w:b/>
                <w:bCs/>
                <w:color w:val="000000"/>
                <w:sz w:val="20"/>
                <w:szCs w:val="20"/>
                <w:lang w:eastAsia="ru-RU"/>
              </w:rPr>
            </w:pPr>
            <w:r w:rsidRPr="000A7225">
              <w:rPr>
                <w:rFonts w:ascii="Tahoma" w:hAnsi="Tahoma" w:cs="Tahoma"/>
                <w:b/>
                <w:bCs/>
                <w:color w:val="000000"/>
                <w:sz w:val="20"/>
                <w:szCs w:val="20"/>
                <w:lang w:eastAsia="ru-RU"/>
              </w:rPr>
              <w:t>147</w:t>
            </w:r>
          </w:p>
        </w:tc>
        <w:tc>
          <w:tcPr>
            <w:tcW w:w="1418" w:type="dxa"/>
            <w:noWrap/>
            <w:tcMar>
              <w:top w:w="0" w:type="dxa"/>
              <w:left w:w="108" w:type="dxa"/>
              <w:bottom w:w="0" w:type="dxa"/>
              <w:right w:w="108" w:type="dxa"/>
            </w:tcMar>
            <w:vAlign w:val="center"/>
            <w:hideMark/>
          </w:tcPr>
          <w:p w:rsidR="008C14B8" w:rsidRPr="000A7225" w:rsidRDefault="008C14B8" w:rsidP="000A7225">
            <w:pPr>
              <w:spacing w:after="0" w:line="240" w:lineRule="auto"/>
              <w:jc w:val="center"/>
              <w:rPr>
                <w:rFonts w:ascii="Tahoma" w:hAnsi="Tahoma" w:cs="Tahoma"/>
                <w:b/>
                <w:bCs/>
                <w:color w:val="000000"/>
                <w:sz w:val="20"/>
                <w:szCs w:val="20"/>
                <w:lang w:eastAsia="ru-RU"/>
              </w:rPr>
            </w:pPr>
            <w:r w:rsidRPr="000A7225">
              <w:rPr>
                <w:rFonts w:ascii="Tahoma" w:hAnsi="Tahoma" w:cs="Tahoma"/>
                <w:b/>
                <w:bCs/>
                <w:color w:val="000000"/>
                <w:sz w:val="20"/>
                <w:szCs w:val="20"/>
                <w:lang w:eastAsia="ru-RU"/>
              </w:rPr>
              <w:t>164</w:t>
            </w:r>
          </w:p>
        </w:tc>
        <w:tc>
          <w:tcPr>
            <w:tcW w:w="2409" w:type="dxa"/>
            <w:tcMar>
              <w:top w:w="0" w:type="dxa"/>
              <w:left w:w="108" w:type="dxa"/>
              <w:bottom w:w="0" w:type="dxa"/>
              <w:right w:w="108" w:type="dxa"/>
            </w:tcMar>
            <w:hideMark/>
          </w:tcPr>
          <w:p w:rsidR="008C14B8" w:rsidRPr="000A7225" w:rsidRDefault="008C14B8" w:rsidP="000A7225">
            <w:pPr>
              <w:spacing w:after="0" w:line="240" w:lineRule="auto"/>
              <w:rPr>
                <w:rFonts w:ascii="Tahoma" w:hAnsi="Tahoma" w:cs="Tahoma"/>
                <w:color w:val="000000"/>
                <w:sz w:val="16"/>
                <w:szCs w:val="16"/>
                <w:lang w:eastAsia="ru-RU"/>
              </w:rPr>
            </w:pPr>
            <w:r w:rsidRPr="000A7225">
              <w:rPr>
                <w:rFonts w:ascii="Tahoma" w:hAnsi="Tahoma" w:cs="Tahoma"/>
                <w:color w:val="000000"/>
                <w:sz w:val="16"/>
                <w:szCs w:val="16"/>
                <w:lang w:eastAsia="ru-RU"/>
              </w:rPr>
              <w:t>Показник ненакопичувальний   і показує абсолютну кількість унікальних клієнтів, які отримали послуги впродовж звтного періоду.</w:t>
            </w:r>
            <w:r w:rsidRPr="000A7225">
              <w:rPr>
                <w:rFonts w:ascii="Tahoma" w:hAnsi="Tahoma" w:cs="Tahoma"/>
                <w:color w:val="000000"/>
                <w:sz w:val="16"/>
                <w:szCs w:val="16"/>
                <w:lang w:eastAsia="ru-RU"/>
              </w:rPr>
              <w:br/>
              <w:t xml:space="preserve">Результати виконання діяльності в рамках напряму  звітуються на основі даних, внесених в базу даних обліку клієнтів та послуг Case++. </w:t>
            </w:r>
          </w:p>
        </w:tc>
      </w:tr>
    </w:tbl>
    <w:p w:rsidR="008C14B8" w:rsidRPr="00D321F0" w:rsidRDefault="008C14B8" w:rsidP="0038747D">
      <w:pPr>
        <w:spacing w:before="240" w:after="0" w:line="240" w:lineRule="auto"/>
        <w:rPr>
          <w:rFonts w:ascii="Tahoma" w:hAnsi="Tahoma" w:cs="Tahoma"/>
          <w:b/>
        </w:rPr>
      </w:pPr>
      <w:r w:rsidRPr="00D321F0">
        <w:rPr>
          <w:rFonts w:ascii="Tahoma" w:hAnsi="Tahoma" w:cs="Tahoma"/>
          <w:b/>
        </w:rPr>
        <w:t>Вінницька область</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27"/>
        <w:gridCol w:w="2268"/>
        <w:gridCol w:w="1417"/>
        <w:gridCol w:w="1418"/>
        <w:gridCol w:w="2409"/>
      </w:tblGrid>
      <w:tr w:rsidR="007F1167" w:rsidRPr="00D321F0" w:rsidTr="000A7225">
        <w:trPr>
          <w:trHeight w:val="681"/>
        </w:trPr>
        <w:tc>
          <w:tcPr>
            <w:tcW w:w="2127" w:type="dxa"/>
            <w:shd w:val="clear" w:color="auto" w:fill="BFBFBF"/>
            <w:tcMar>
              <w:top w:w="0" w:type="dxa"/>
              <w:left w:w="108" w:type="dxa"/>
              <w:bottom w:w="0" w:type="dxa"/>
              <w:right w:w="108" w:type="dxa"/>
            </w:tcMar>
            <w:vAlign w:val="center"/>
            <w:hideMark/>
          </w:tcPr>
          <w:p w:rsidR="008C14B8" w:rsidRPr="00D321F0" w:rsidRDefault="008C14B8" w:rsidP="0038747D">
            <w:pPr>
              <w:spacing w:after="0" w:line="240" w:lineRule="auto"/>
              <w:jc w:val="center"/>
              <w:rPr>
                <w:rFonts w:ascii="Tahoma" w:hAnsi="Tahoma" w:cs="Tahoma"/>
                <w:b/>
                <w:bCs/>
                <w:sz w:val="20"/>
                <w:szCs w:val="20"/>
                <w:lang w:eastAsia="ru-RU"/>
              </w:rPr>
            </w:pPr>
            <w:r w:rsidRPr="00D321F0">
              <w:rPr>
                <w:rFonts w:ascii="Tahoma" w:hAnsi="Tahoma" w:cs="Tahoma"/>
                <w:b/>
                <w:bCs/>
                <w:sz w:val="20"/>
                <w:szCs w:val="20"/>
                <w:lang w:eastAsia="ru-RU"/>
              </w:rPr>
              <w:t>Назва напряму</w:t>
            </w:r>
          </w:p>
        </w:tc>
        <w:tc>
          <w:tcPr>
            <w:tcW w:w="2268" w:type="dxa"/>
            <w:shd w:val="clear" w:color="auto" w:fill="BFBFBF"/>
            <w:tcMar>
              <w:top w:w="0" w:type="dxa"/>
              <w:left w:w="108" w:type="dxa"/>
              <w:bottom w:w="0" w:type="dxa"/>
              <w:right w:w="108" w:type="dxa"/>
            </w:tcMar>
            <w:vAlign w:val="center"/>
            <w:hideMark/>
          </w:tcPr>
          <w:p w:rsidR="008C14B8" w:rsidRPr="00D321F0" w:rsidRDefault="008C14B8" w:rsidP="0038747D">
            <w:pPr>
              <w:spacing w:after="0" w:line="240" w:lineRule="auto"/>
              <w:jc w:val="center"/>
              <w:rPr>
                <w:rFonts w:ascii="Tahoma" w:hAnsi="Tahoma" w:cs="Tahoma"/>
                <w:b/>
                <w:bCs/>
                <w:sz w:val="20"/>
                <w:szCs w:val="20"/>
                <w:lang w:eastAsia="ru-RU"/>
              </w:rPr>
            </w:pPr>
            <w:r w:rsidRPr="00D321F0">
              <w:rPr>
                <w:rFonts w:ascii="Tahoma" w:hAnsi="Tahoma" w:cs="Tahoma"/>
                <w:b/>
                <w:bCs/>
                <w:sz w:val="20"/>
                <w:szCs w:val="20"/>
                <w:lang w:eastAsia="ru-RU"/>
              </w:rPr>
              <w:t>Цільова група/</w:t>
            </w:r>
            <w:r w:rsidRPr="00D321F0">
              <w:rPr>
                <w:rFonts w:ascii="Tahoma" w:hAnsi="Tahoma" w:cs="Tahoma"/>
                <w:b/>
                <w:bCs/>
                <w:sz w:val="20"/>
                <w:szCs w:val="20"/>
                <w:lang w:eastAsia="ru-RU"/>
              </w:rPr>
              <w:br/>
              <w:t>одиниця виміру</w:t>
            </w:r>
          </w:p>
        </w:tc>
        <w:tc>
          <w:tcPr>
            <w:tcW w:w="1417" w:type="dxa"/>
            <w:shd w:val="clear" w:color="auto" w:fill="C5D9F1"/>
            <w:tcMar>
              <w:top w:w="0" w:type="dxa"/>
              <w:left w:w="108" w:type="dxa"/>
              <w:bottom w:w="0" w:type="dxa"/>
              <w:right w:w="108" w:type="dxa"/>
            </w:tcMar>
            <w:vAlign w:val="center"/>
            <w:hideMark/>
          </w:tcPr>
          <w:p w:rsidR="008C14B8" w:rsidRPr="00D321F0" w:rsidRDefault="008C14B8" w:rsidP="0038747D">
            <w:pPr>
              <w:spacing w:after="0" w:line="240" w:lineRule="auto"/>
              <w:jc w:val="center"/>
              <w:rPr>
                <w:rFonts w:ascii="Tahoma" w:hAnsi="Tahoma" w:cs="Tahoma"/>
                <w:b/>
                <w:bCs/>
                <w:color w:val="000000"/>
                <w:sz w:val="20"/>
                <w:szCs w:val="20"/>
                <w:lang w:eastAsia="ru-RU"/>
              </w:rPr>
            </w:pPr>
            <w:r w:rsidRPr="00D321F0">
              <w:rPr>
                <w:rFonts w:ascii="Tahoma" w:hAnsi="Tahoma" w:cs="Tahoma"/>
                <w:b/>
                <w:bCs/>
                <w:color w:val="000000"/>
                <w:sz w:val="20"/>
                <w:szCs w:val="20"/>
                <w:lang w:eastAsia="ru-RU"/>
              </w:rPr>
              <w:t>01.07.2016-31.12.2016</w:t>
            </w:r>
          </w:p>
        </w:tc>
        <w:tc>
          <w:tcPr>
            <w:tcW w:w="1418" w:type="dxa"/>
            <w:shd w:val="clear" w:color="auto" w:fill="C5D9F1"/>
            <w:tcMar>
              <w:top w:w="0" w:type="dxa"/>
              <w:left w:w="108" w:type="dxa"/>
              <w:bottom w:w="0" w:type="dxa"/>
              <w:right w:w="108" w:type="dxa"/>
            </w:tcMar>
            <w:vAlign w:val="center"/>
            <w:hideMark/>
          </w:tcPr>
          <w:p w:rsidR="008C14B8" w:rsidRPr="00D321F0" w:rsidRDefault="008C14B8" w:rsidP="0038747D">
            <w:pPr>
              <w:spacing w:after="0" w:line="240" w:lineRule="auto"/>
              <w:jc w:val="center"/>
              <w:rPr>
                <w:rFonts w:ascii="Tahoma" w:hAnsi="Tahoma" w:cs="Tahoma"/>
                <w:b/>
                <w:bCs/>
                <w:color w:val="000000"/>
                <w:sz w:val="20"/>
                <w:szCs w:val="20"/>
                <w:lang w:eastAsia="ru-RU"/>
              </w:rPr>
            </w:pPr>
            <w:r w:rsidRPr="00D321F0">
              <w:rPr>
                <w:rFonts w:ascii="Tahoma" w:hAnsi="Tahoma" w:cs="Tahoma"/>
                <w:b/>
                <w:bCs/>
                <w:color w:val="000000"/>
                <w:sz w:val="20"/>
                <w:szCs w:val="20"/>
                <w:lang w:eastAsia="ru-RU"/>
              </w:rPr>
              <w:t>01.01.2017-30.06.2017</w:t>
            </w:r>
          </w:p>
        </w:tc>
        <w:tc>
          <w:tcPr>
            <w:tcW w:w="2409" w:type="dxa"/>
            <w:shd w:val="clear" w:color="auto" w:fill="C5D9F1"/>
            <w:tcMar>
              <w:top w:w="0" w:type="dxa"/>
              <w:left w:w="108" w:type="dxa"/>
              <w:bottom w:w="0" w:type="dxa"/>
              <w:right w:w="108" w:type="dxa"/>
            </w:tcMar>
            <w:vAlign w:val="center"/>
            <w:hideMark/>
          </w:tcPr>
          <w:p w:rsidR="008C14B8" w:rsidRPr="00D321F0" w:rsidRDefault="008C14B8" w:rsidP="0038747D">
            <w:pPr>
              <w:spacing w:after="0" w:line="240" w:lineRule="auto"/>
              <w:jc w:val="center"/>
              <w:rPr>
                <w:rFonts w:ascii="Tahoma" w:hAnsi="Tahoma" w:cs="Tahoma"/>
                <w:b/>
                <w:bCs/>
                <w:color w:val="000000"/>
                <w:sz w:val="20"/>
                <w:szCs w:val="20"/>
                <w:lang w:eastAsia="ru-RU"/>
              </w:rPr>
            </w:pPr>
            <w:r w:rsidRPr="00D321F0">
              <w:rPr>
                <w:rFonts w:ascii="Tahoma" w:hAnsi="Tahoma" w:cs="Tahoma"/>
                <w:b/>
                <w:bCs/>
                <w:color w:val="000000"/>
                <w:sz w:val="20"/>
                <w:szCs w:val="20"/>
                <w:lang w:eastAsia="ru-RU"/>
              </w:rPr>
              <w:t>Коментар</w:t>
            </w:r>
          </w:p>
        </w:tc>
      </w:tr>
      <w:tr w:rsidR="007F1167" w:rsidRPr="00D321F0" w:rsidTr="000A7225">
        <w:trPr>
          <w:trHeight w:val="50"/>
        </w:trPr>
        <w:tc>
          <w:tcPr>
            <w:tcW w:w="2127" w:type="dxa"/>
            <w:tcMar>
              <w:top w:w="0" w:type="dxa"/>
              <w:left w:w="108" w:type="dxa"/>
              <w:bottom w:w="0" w:type="dxa"/>
              <w:right w:w="108" w:type="dxa"/>
            </w:tcMar>
            <w:hideMark/>
          </w:tcPr>
          <w:p w:rsidR="008C14B8" w:rsidRPr="00D321F0" w:rsidRDefault="008C14B8" w:rsidP="000A7225">
            <w:pPr>
              <w:spacing w:after="0" w:line="240" w:lineRule="auto"/>
              <w:rPr>
                <w:rFonts w:ascii="Tahoma" w:hAnsi="Tahoma" w:cs="Tahoma"/>
                <w:lang w:eastAsia="ru-RU"/>
              </w:rPr>
            </w:pPr>
            <w:r w:rsidRPr="000A7225">
              <w:rPr>
                <w:rFonts w:ascii="Tahoma" w:hAnsi="Tahoma" w:cs="Tahoma"/>
                <w:sz w:val="20"/>
                <w:szCs w:val="20"/>
                <w:lang w:eastAsia="ru-RU"/>
              </w:rPr>
              <w:t>09М. Соціальний супровід лікування ВІЛ-позитивних осіб</w:t>
            </w:r>
            <w:r w:rsidRPr="00D321F0">
              <w:rPr>
                <w:rFonts w:ascii="Tahoma" w:hAnsi="Tahoma" w:cs="Tahoma"/>
                <w:lang w:eastAsia="ru-RU"/>
              </w:rPr>
              <w:t xml:space="preserve"> </w:t>
            </w:r>
          </w:p>
        </w:tc>
        <w:tc>
          <w:tcPr>
            <w:tcW w:w="2268" w:type="dxa"/>
            <w:tcMar>
              <w:top w:w="0" w:type="dxa"/>
              <w:left w:w="108" w:type="dxa"/>
              <w:bottom w:w="0" w:type="dxa"/>
              <w:right w:w="108" w:type="dxa"/>
            </w:tcMar>
            <w:hideMark/>
          </w:tcPr>
          <w:p w:rsidR="008C14B8" w:rsidRPr="00D321F0" w:rsidRDefault="008C14B8" w:rsidP="000A7225">
            <w:pPr>
              <w:spacing w:after="0" w:line="240" w:lineRule="auto"/>
              <w:rPr>
                <w:rFonts w:ascii="Tahoma" w:hAnsi="Tahoma" w:cs="Tahoma"/>
                <w:color w:val="000000"/>
                <w:lang w:eastAsia="ru-RU"/>
              </w:rPr>
            </w:pPr>
            <w:r w:rsidRPr="000A7225">
              <w:rPr>
                <w:rFonts w:ascii="Tahoma" w:hAnsi="Tahoma" w:cs="Tahoma"/>
                <w:color w:val="000000"/>
                <w:sz w:val="18"/>
                <w:szCs w:val="18"/>
                <w:lang w:eastAsia="ru-RU"/>
              </w:rPr>
              <w:t>ВІЛ-позитивні дорослі особи (віком від 15 років)</w:t>
            </w:r>
          </w:p>
        </w:tc>
        <w:tc>
          <w:tcPr>
            <w:tcW w:w="1417" w:type="dxa"/>
            <w:tcMar>
              <w:top w:w="0" w:type="dxa"/>
              <w:left w:w="108" w:type="dxa"/>
              <w:bottom w:w="0" w:type="dxa"/>
              <w:right w:w="108" w:type="dxa"/>
            </w:tcMar>
            <w:vAlign w:val="center"/>
            <w:hideMark/>
          </w:tcPr>
          <w:p w:rsidR="008C14B8" w:rsidRPr="00D321F0" w:rsidRDefault="008C14B8">
            <w:pPr>
              <w:jc w:val="center"/>
              <w:rPr>
                <w:rFonts w:ascii="Tahoma" w:hAnsi="Tahoma" w:cs="Tahoma"/>
                <w:b/>
                <w:bCs/>
                <w:color w:val="000000"/>
                <w:lang w:eastAsia="ru-RU"/>
              </w:rPr>
            </w:pPr>
            <w:r w:rsidRPr="00D321F0">
              <w:rPr>
                <w:rFonts w:ascii="Tahoma" w:hAnsi="Tahoma" w:cs="Tahoma"/>
                <w:b/>
                <w:bCs/>
                <w:color w:val="000000"/>
                <w:lang w:eastAsia="ru-RU"/>
              </w:rPr>
              <w:t>530</w:t>
            </w:r>
          </w:p>
        </w:tc>
        <w:tc>
          <w:tcPr>
            <w:tcW w:w="1418" w:type="dxa"/>
            <w:tcMar>
              <w:top w:w="0" w:type="dxa"/>
              <w:left w:w="108" w:type="dxa"/>
              <w:bottom w:w="0" w:type="dxa"/>
              <w:right w:w="108" w:type="dxa"/>
            </w:tcMar>
            <w:vAlign w:val="center"/>
            <w:hideMark/>
          </w:tcPr>
          <w:p w:rsidR="008C14B8" w:rsidRPr="00D321F0" w:rsidRDefault="008C14B8">
            <w:pPr>
              <w:jc w:val="center"/>
              <w:rPr>
                <w:rFonts w:ascii="Tahoma" w:hAnsi="Tahoma" w:cs="Tahoma"/>
                <w:b/>
                <w:bCs/>
                <w:color w:val="000000"/>
                <w:lang w:eastAsia="ru-RU"/>
              </w:rPr>
            </w:pPr>
            <w:r w:rsidRPr="00D321F0">
              <w:rPr>
                <w:rFonts w:ascii="Tahoma" w:hAnsi="Tahoma" w:cs="Tahoma"/>
                <w:b/>
                <w:bCs/>
                <w:color w:val="000000"/>
                <w:lang w:eastAsia="ru-RU"/>
              </w:rPr>
              <w:t>580</w:t>
            </w:r>
          </w:p>
        </w:tc>
        <w:tc>
          <w:tcPr>
            <w:tcW w:w="2409" w:type="dxa"/>
            <w:tcMar>
              <w:top w:w="0" w:type="dxa"/>
              <w:left w:w="108" w:type="dxa"/>
              <w:bottom w:w="0" w:type="dxa"/>
              <w:right w:w="108" w:type="dxa"/>
            </w:tcMar>
            <w:hideMark/>
          </w:tcPr>
          <w:p w:rsidR="008C14B8" w:rsidRPr="00D321F0" w:rsidRDefault="008C14B8" w:rsidP="000A7225">
            <w:pPr>
              <w:spacing w:after="0" w:line="240" w:lineRule="auto"/>
              <w:rPr>
                <w:rFonts w:ascii="Tahoma" w:hAnsi="Tahoma" w:cs="Tahoma"/>
                <w:color w:val="000000"/>
                <w:sz w:val="16"/>
                <w:szCs w:val="16"/>
                <w:lang w:eastAsia="ru-RU"/>
              </w:rPr>
            </w:pPr>
            <w:r w:rsidRPr="00D321F0">
              <w:rPr>
                <w:rFonts w:ascii="Tahoma" w:hAnsi="Tahoma" w:cs="Tahoma"/>
                <w:color w:val="000000"/>
                <w:sz w:val="16"/>
                <w:szCs w:val="16"/>
                <w:lang w:eastAsia="ru-RU"/>
              </w:rPr>
              <w:t>Показник ненакопичувальний   і показує абсолютну кількість унікальних клієнтів, які отримали послуги впродовж звітного періоду.</w:t>
            </w:r>
            <w:r w:rsidRPr="00D321F0">
              <w:rPr>
                <w:rFonts w:ascii="Tahoma" w:hAnsi="Tahoma" w:cs="Tahoma"/>
                <w:color w:val="000000"/>
                <w:sz w:val="16"/>
                <w:szCs w:val="16"/>
                <w:lang w:eastAsia="ru-RU"/>
              </w:rPr>
              <w:br/>
              <w:t xml:space="preserve">Результати виконання діяльності в рамках напряму  звітуються на основі даних, внесених в базу даних обліку клієнтів та послуг Case++. </w:t>
            </w:r>
          </w:p>
        </w:tc>
      </w:tr>
    </w:tbl>
    <w:p w:rsidR="0030413C" w:rsidRPr="0030413C" w:rsidRDefault="0030413C" w:rsidP="0030413C">
      <w:pPr>
        <w:tabs>
          <w:tab w:val="left" w:pos="284"/>
        </w:tabs>
        <w:spacing w:after="0" w:line="240" w:lineRule="auto"/>
        <w:rPr>
          <w:rFonts w:ascii="Tahoma" w:hAnsi="Tahoma" w:cs="Tahoma"/>
          <w:b/>
        </w:rPr>
      </w:pPr>
      <w:r w:rsidRPr="0030413C">
        <w:rPr>
          <w:rFonts w:ascii="Tahoma" w:hAnsi="Tahoma" w:cs="Tahoma"/>
          <w:b/>
        </w:rPr>
        <w:lastRenderedPageBreak/>
        <w:t>Вартість одиниці  на 2016 рік за напрямами:</w:t>
      </w:r>
    </w:p>
    <w:tbl>
      <w:tblPr>
        <w:tblW w:w="4077" w:type="dxa"/>
        <w:tblCellMar>
          <w:left w:w="0" w:type="dxa"/>
          <w:right w:w="0" w:type="dxa"/>
        </w:tblCellMar>
        <w:tblLook w:val="04A0" w:firstRow="1" w:lastRow="0" w:firstColumn="1" w:lastColumn="0" w:noHBand="0" w:noVBand="1"/>
      </w:tblPr>
      <w:tblGrid>
        <w:gridCol w:w="976"/>
        <w:gridCol w:w="3101"/>
      </w:tblGrid>
      <w:tr w:rsidR="0030413C" w:rsidRPr="0030413C" w:rsidTr="001B078F">
        <w:trPr>
          <w:trHeight w:val="300"/>
        </w:trPr>
        <w:tc>
          <w:tcPr>
            <w:tcW w:w="976"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4М</w:t>
            </w:r>
          </w:p>
        </w:tc>
        <w:tc>
          <w:tcPr>
            <w:tcW w:w="3101"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91,59 грн</w:t>
            </w:r>
          </w:p>
        </w:tc>
      </w:tr>
      <w:tr w:rsidR="0030413C" w:rsidRPr="0030413C" w:rsidTr="001B078F">
        <w:trPr>
          <w:trHeight w:val="300"/>
        </w:trPr>
        <w:tc>
          <w:tcPr>
            <w:tcW w:w="976"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9М</w:t>
            </w:r>
          </w:p>
        </w:tc>
        <w:tc>
          <w:tcPr>
            <w:tcW w:w="3101"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414,96 грн</w:t>
            </w:r>
          </w:p>
        </w:tc>
      </w:tr>
      <w:tr w:rsidR="0030413C" w:rsidRPr="0030413C" w:rsidTr="001B078F">
        <w:trPr>
          <w:trHeight w:val="300"/>
        </w:trPr>
        <w:tc>
          <w:tcPr>
            <w:tcW w:w="976"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10М</w:t>
            </w:r>
          </w:p>
        </w:tc>
        <w:tc>
          <w:tcPr>
            <w:tcW w:w="3101"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1026,18 грн</w:t>
            </w:r>
          </w:p>
        </w:tc>
      </w:tr>
      <w:tr w:rsidR="0030413C" w:rsidRPr="0030413C" w:rsidTr="001B078F">
        <w:trPr>
          <w:trHeight w:val="300"/>
        </w:trPr>
        <w:tc>
          <w:tcPr>
            <w:tcW w:w="976"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11М</w:t>
            </w:r>
          </w:p>
        </w:tc>
        <w:tc>
          <w:tcPr>
            <w:tcW w:w="3101"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261,44 грн</w:t>
            </w:r>
          </w:p>
        </w:tc>
      </w:tr>
    </w:tbl>
    <w:p w:rsidR="0030413C" w:rsidRPr="0030413C" w:rsidRDefault="0030413C" w:rsidP="0030413C">
      <w:pPr>
        <w:tabs>
          <w:tab w:val="left" w:pos="284"/>
        </w:tabs>
        <w:spacing w:after="0" w:line="240" w:lineRule="auto"/>
        <w:rPr>
          <w:rFonts w:ascii="Tahoma" w:hAnsi="Tahoma" w:cs="Tahoma"/>
        </w:rPr>
      </w:pPr>
    </w:p>
    <w:p w:rsidR="0030413C" w:rsidRPr="0030413C" w:rsidRDefault="0030413C" w:rsidP="0030413C">
      <w:pPr>
        <w:tabs>
          <w:tab w:val="left" w:pos="284"/>
        </w:tabs>
        <w:spacing w:after="0" w:line="240" w:lineRule="auto"/>
        <w:rPr>
          <w:rFonts w:ascii="Tahoma" w:hAnsi="Tahoma" w:cs="Tahoma"/>
          <w:b/>
        </w:rPr>
      </w:pPr>
      <w:r w:rsidRPr="0030413C">
        <w:rPr>
          <w:rFonts w:ascii="Tahoma" w:hAnsi="Tahoma" w:cs="Tahoma"/>
          <w:b/>
        </w:rPr>
        <w:t>Вартість одиниці  на 2017 рік за напрямами:</w:t>
      </w:r>
    </w:p>
    <w:tbl>
      <w:tblPr>
        <w:tblW w:w="3969" w:type="dxa"/>
        <w:tblInd w:w="108" w:type="dxa"/>
        <w:tblCellMar>
          <w:left w:w="0" w:type="dxa"/>
          <w:right w:w="0" w:type="dxa"/>
        </w:tblCellMar>
        <w:tblLook w:val="04A0" w:firstRow="1" w:lastRow="0" w:firstColumn="1" w:lastColumn="0" w:noHBand="0" w:noVBand="1"/>
      </w:tblPr>
      <w:tblGrid>
        <w:gridCol w:w="868"/>
        <w:gridCol w:w="3101"/>
      </w:tblGrid>
      <w:tr w:rsidR="0030413C" w:rsidRPr="0030413C" w:rsidTr="001B078F">
        <w:trPr>
          <w:trHeight w:val="300"/>
        </w:trPr>
        <w:tc>
          <w:tcPr>
            <w:tcW w:w="868"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4М</w:t>
            </w:r>
          </w:p>
        </w:tc>
        <w:tc>
          <w:tcPr>
            <w:tcW w:w="3101"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91,59 грн</w:t>
            </w:r>
          </w:p>
        </w:tc>
      </w:tr>
      <w:tr w:rsidR="0030413C" w:rsidRPr="0030413C" w:rsidTr="001B078F">
        <w:trPr>
          <w:trHeight w:val="300"/>
        </w:trPr>
        <w:tc>
          <w:tcPr>
            <w:tcW w:w="868"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9М</w:t>
            </w:r>
          </w:p>
        </w:tc>
        <w:tc>
          <w:tcPr>
            <w:tcW w:w="3101"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414,96 грн</w:t>
            </w:r>
          </w:p>
        </w:tc>
      </w:tr>
      <w:tr w:rsidR="0030413C" w:rsidRPr="0030413C" w:rsidTr="001B078F">
        <w:trPr>
          <w:trHeight w:val="300"/>
        </w:trPr>
        <w:tc>
          <w:tcPr>
            <w:tcW w:w="868"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10М</w:t>
            </w:r>
          </w:p>
        </w:tc>
        <w:tc>
          <w:tcPr>
            <w:tcW w:w="3101"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1026,18 грн</w:t>
            </w:r>
          </w:p>
        </w:tc>
      </w:tr>
      <w:tr w:rsidR="0030413C" w:rsidRPr="0030413C" w:rsidTr="001B078F">
        <w:trPr>
          <w:trHeight w:val="300"/>
        </w:trPr>
        <w:tc>
          <w:tcPr>
            <w:tcW w:w="868"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11М</w:t>
            </w:r>
          </w:p>
        </w:tc>
        <w:tc>
          <w:tcPr>
            <w:tcW w:w="3101" w:type="dxa"/>
            <w:noWrap/>
            <w:tcMar>
              <w:top w:w="0" w:type="dxa"/>
              <w:left w:w="108" w:type="dxa"/>
              <w:bottom w:w="0" w:type="dxa"/>
              <w:right w:w="108" w:type="dxa"/>
            </w:tcMar>
            <w:vAlign w:val="bottom"/>
            <w:hideMark/>
          </w:tcPr>
          <w:p w:rsidR="0030413C" w:rsidRPr="0030413C" w:rsidRDefault="0030413C" w:rsidP="001B078F">
            <w:pPr>
              <w:spacing w:after="0" w:line="240" w:lineRule="auto"/>
              <w:rPr>
                <w:rFonts w:ascii="Tahoma" w:hAnsi="Tahoma" w:cs="Tahoma"/>
              </w:rPr>
            </w:pPr>
            <w:r w:rsidRPr="0030413C">
              <w:rPr>
                <w:rFonts w:ascii="Tahoma" w:hAnsi="Tahoma" w:cs="Tahoma"/>
              </w:rPr>
              <w:t>261,44 грн</w:t>
            </w:r>
          </w:p>
        </w:tc>
      </w:tr>
    </w:tbl>
    <w:p w:rsidR="007D407A" w:rsidRPr="00D321F0" w:rsidRDefault="007D407A" w:rsidP="007F1167">
      <w:pPr>
        <w:tabs>
          <w:tab w:val="left" w:pos="284"/>
        </w:tabs>
        <w:spacing w:after="0" w:line="240" w:lineRule="auto"/>
        <w:rPr>
          <w:rFonts w:ascii="Tahoma" w:eastAsia="Times New Roman" w:hAnsi="Tahoma" w:cs="Tahoma"/>
          <w:b/>
          <w:lang w:eastAsia="ru-RU"/>
        </w:rPr>
      </w:pPr>
    </w:p>
    <w:p w:rsidR="007F1167" w:rsidRPr="00D321F0" w:rsidRDefault="00A91025" w:rsidP="0049470E">
      <w:pPr>
        <w:tabs>
          <w:tab w:val="left" w:pos="3616"/>
        </w:tabs>
        <w:spacing w:after="0" w:line="240" w:lineRule="auto"/>
        <w:jc w:val="both"/>
        <w:outlineLvl w:val="0"/>
        <w:rPr>
          <w:rFonts w:ascii="Tahoma" w:eastAsia="Times New Roman" w:hAnsi="Tahoma" w:cs="Tahoma"/>
          <w:i/>
          <w:lang w:eastAsia="ru-RU"/>
        </w:rPr>
      </w:pPr>
      <w:r w:rsidRPr="00D321F0">
        <w:rPr>
          <w:rFonts w:ascii="Tahoma" w:eastAsia="Times New Roman" w:hAnsi="Tahoma" w:cs="Tahoma"/>
          <w:i/>
          <w:lang w:eastAsia="ru-RU"/>
        </w:rPr>
        <w:tab/>
      </w:r>
    </w:p>
    <w:bookmarkEnd w:id="5"/>
    <w:bookmarkEnd w:id="6"/>
    <w:bookmarkEnd w:id="16"/>
    <w:bookmarkEnd w:id="17"/>
    <w:bookmarkEnd w:id="63"/>
    <w:bookmarkEnd w:id="64"/>
    <w:bookmarkEnd w:id="65"/>
    <w:bookmarkEnd w:id="66"/>
    <w:bookmarkEnd w:id="67"/>
    <w:p w:rsidR="00095D3D" w:rsidRPr="00D321F0" w:rsidRDefault="00A11351" w:rsidP="00AA1815">
      <w:pPr>
        <w:spacing w:after="0" w:line="240" w:lineRule="auto"/>
        <w:rPr>
          <w:rFonts w:ascii="Tahoma" w:hAnsi="Tahoma" w:cs="Tahoma"/>
          <w:b/>
        </w:rPr>
      </w:pPr>
      <w:r w:rsidRPr="00D321F0">
        <w:rPr>
          <w:rFonts w:ascii="Tahoma" w:hAnsi="Tahoma" w:cs="Tahoma"/>
          <w:b/>
        </w:rPr>
        <w:t xml:space="preserve">Загальна </w:t>
      </w:r>
      <w:r w:rsidR="009B7B3E" w:rsidRPr="00D321F0">
        <w:rPr>
          <w:rFonts w:ascii="Tahoma" w:hAnsi="Tahoma" w:cs="Tahoma"/>
          <w:b/>
        </w:rPr>
        <w:t>інформація щодо</w:t>
      </w:r>
      <w:r w:rsidR="00F2561E" w:rsidRPr="00D321F0">
        <w:rPr>
          <w:rFonts w:ascii="Tahoma" w:hAnsi="Tahoma" w:cs="Tahoma"/>
          <w:b/>
        </w:rPr>
        <w:t xml:space="preserve"> проведення конкурсу</w:t>
      </w:r>
    </w:p>
    <w:p w:rsidR="007C76A6" w:rsidRPr="00D321F0" w:rsidRDefault="007C76A6" w:rsidP="00AA1815">
      <w:pPr>
        <w:spacing w:after="0" w:line="240" w:lineRule="auto"/>
        <w:rPr>
          <w:rFonts w:ascii="Tahoma" w:hAnsi="Tahoma" w:cs="Tahoma"/>
          <w:b/>
        </w:rPr>
      </w:pPr>
    </w:p>
    <w:p w:rsidR="00B43767" w:rsidRPr="00D321F0" w:rsidRDefault="004B5461" w:rsidP="00AA1815">
      <w:pPr>
        <w:spacing w:after="0" w:line="240" w:lineRule="auto"/>
        <w:jc w:val="both"/>
        <w:rPr>
          <w:rFonts w:ascii="Tahoma" w:hAnsi="Tahoma" w:cs="Tahoma"/>
        </w:rPr>
      </w:pPr>
      <w:r w:rsidRPr="00D321F0">
        <w:rPr>
          <w:rFonts w:ascii="Tahoma" w:hAnsi="Tahoma" w:cs="Tahoma"/>
        </w:rPr>
        <w:t>К</w:t>
      </w:r>
      <w:r w:rsidR="00B43767" w:rsidRPr="00D321F0">
        <w:rPr>
          <w:rFonts w:ascii="Tahoma" w:hAnsi="Tahoma" w:cs="Tahoma"/>
        </w:rPr>
        <w:t>онкурс проводиться у</w:t>
      </w:r>
      <w:r w:rsidRPr="00D321F0">
        <w:rPr>
          <w:rFonts w:ascii="Tahoma" w:hAnsi="Tahoma" w:cs="Tahoma"/>
        </w:rPr>
        <w:t xml:space="preserve"> два етапи: конкурс концепцій і конкурс повних заявок.</w:t>
      </w:r>
      <w:r w:rsidR="00752204" w:rsidRPr="00D321F0">
        <w:rPr>
          <w:rFonts w:ascii="Tahoma" w:hAnsi="Tahoma" w:cs="Tahoma"/>
        </w:rPr>
        <w:t xml:space="preserve"> </w:t>
      </w:r>
    </w:p>
    <w:p w:rsidR="007C76A6" w:rsidRPr="00D321F0" w:rsidRDefault="007C76A6" w:rsidP="00AA1815">
      <w:pPr>
        <w:tabs>
          <w:tab w:val="left" w:pos="1620"/>
        </w:tabs>
        <w:spacing w:after="0" w:line="240" w:lineRule="auto"/>
        <w:jc w:val="both"/>
        <w:rPr>
          <w:rFonts w:ascii="Tahoma" w:hAnsi="Tahoma" w:cs="Tahoma"/>
        </w:rPr>
      </w:pPr>
    </w:p>
    <w:p w:rsidR="00F13466" w:rsidRPr="00D321F0" w:rsidRDefault="008B6034" w:rsidP="0049470E">
      <w:pPr>
        <w:tabs>
          <w:tab w:val="left" w:pos="1620"/>
        </w:tabs>
        <w:spacing w:after="0" w:line="240" w:lineRule="auto"/>
        <w:jc w:val="both"/>
        <w:rPr>
          <w:rFonts w:ascii="Tahoma" w:hAnsi="Tahoma" w:cs="Tahoma"/>
        </w:rPr>
      </w:pPr>
      <w:r w:rsidRPr="00D321F0">
        <w:rPr>
          <w:rFonts w:ascii="Tahoma" w:hAnsi="Tahoma" w:cs="Tahoma"/>
        </w:rPr>
        <w:t>На першому етапі конкурсу учасники подають реєстраційні документи (свідоцтво про реєстрацію, статут організації, довідку про неприбутковий статус) та Концепцію проектної заявки</w:t>
      </w:r>
      <w:r w:rsidR="00DF3248" w:rsidRPr="00D321F0">
        <w:rPr>
          <w:rFonts w:ascii="Tahoma" w:hAnsi="Tahoma" w:cs="Tahoma"/>
        </w:rPr>
        <w:t xml:space="preserve"> в форматі </w:t>
      </w:r>
      <w:r w:rsidR="00DF3248" w:rsidRPr="00D321F0">
        <w:rPr>
          <w:rFonts w:ascii="Tahoma" w:hAnsi="Tahoma" w:cs="Tahoma"/>
          <w:lang w:val="en-US"/>
        </w:rPr>
        <w:t>Word</w:t>
      </w:r>
      <w:r w:rsidR="00DF3248" w:rsidRPr="00D321F0">
        <w:rPr>
          <w:rFonts w:ascii="Tahoma" w:hAnsi="Tahoma" w:cs="Tahoma"/>
        </w:rPr>
        <w:t xml:space="preserve"> </w:t>
      </w:r>
      <w:r w:rsidRPr="00D321F0">
        <w:rPr>
          <w:rFonts w:ascii="Tahoma" w:hAnsi="Tahoma" w:cs="Tahoma"/>
        </w:rPr>
        <w:t xml:space="preserve">. </w:t>
      </w:r>
    </w:p>
    <w:p w:rsidR="00F13466" w:rsidRPr="00D321F0" w:rsidRDefault="00F13466" w:rsidP="00F13466">
      <w:pPr>
        <w:pStyle w:val="a3"/>
        <w:tabs>
          <w:tab w:val="left" w:pos="1620"/>
        </w:tabs>
        <w:spacing w:after="0" w:line="240" w:lineRule="auto"/>
        <w:ind w:left="783"/>
        <w:jc w:val="both"/>
        <w:rPr>
          <w:rFonts w:ascii="Tahoma" w:hAnsi="Tahoma" w:cs="Tahoma"/>
        </w:rPr>
      </w:pPr>
    </w:p>
    <w:p w:rsidR="00F13466" w:rsidRPr="00D321F0" w:rsidRDefault="00DF3248" w:rsidP="00532CF4">
      <w:pPr>
        <w:pStyle w:val="a3"/>
        <w:numPr>
          <w:ilvl w:val="0"/>
          <w:numId w:val="58"/>
        </w:numPr>
        <w:tabs>
          <w:tab w:val="left" w:pos="1620"/>
        </w:tabs>
        <w:spacing w:after="0" w:line="240" w:lineRule="auto"/>
        <w:jc w:val="both"/>
        <w:rPr>
          <w:rFonts w:ascii="Tahoma" w:hAnsi="Tahoma" w:cs="Tahoma"/>
        </w:rPr>
      </w:pPr>
      <w:r w:rsidRPr="00D321F0">
        <w:rPr>
          <w:rFonts w:ascii="Tahoma" w:hAnsi="Tahoma" w:cs="Tahoma"/>
        </w:rPr>
        <w:t xml:space="preserve">В Концепції </w:t>
      </w:r>
      <w:r w:rsidR="00F13466" w:rsidRPr="00D321F0">
        <w:rPr>
          <w:rFonts w:ascii="Tahoma" w:hAnsi="Tahoma" w:cs="Tahoma"/>
        </w:rPr>
        <w:t>необхідно зазначити актуальні проблеми за напрям</w:t>
      </w:r>
      <w:r w:rsidR="006D3092" w:rsidRPr="00D321F0">
        <w:rPr>
          <w:rFonts w:ascii="Tahoma" w:hAnsi="Tahoma" w:cs="Tahoma"/>
        </w:rPr>
        <w:t>ами</w:t>
      </w:r>
      <w:r w:rsidR="00F13466" w:rsidRPr="00D321F0">
        <w:rPr>
          <w:rFonts w:ascii="Tahoma" w:hAnsi="Tahoma" w:cs="Tahoma"/>
        </w:rPr>
        <w:t>, механізми їх вирішення, обґрунтувати планові показники та життєздатність проекту. Блоки опису напрямів, на які заявник не подається, рекомендовано видалити з документу.</w:t>
      </w:r>
      <w:r w:rsidR="00F13466" w:rsidRPr="00D321F0">
        <w:rPr>
          <w:rFonts w:ascii="Tahoma" w:hAnsi="Tahoma" w:cs="Tahoma"/>
          <w:lang w:val="ru-RU"/>
        </w:rPr>
        <w:t xml:space="preserve"> Форма Опису Концепції, яку необхідно заповнити для подання на конкурс, міститься в документі під назвою </w:t>
      </w:r>
      <w:r w:rsidR="00F13466" w:rsidRPr="00D321F0">
        <w:rPr>
          <w:rFonts w:ascii="Tahoma" w:hAnsi="Tahoma" w:cs="Tahoma"/>
          <w:lang w:val="en-US"/>
        </w:rPr>
        <w:t>Concept</w:t>
      </w:r>
      <w:r w:rsidR="003D2D57" w:rsidRPr="00D321F0">
        <w:rPr>
          <w:rFonts w:ascii="Tahoma" w:hAnsi="Tahoma" w:cs="Tahoma"/>
          <w:lang w:val="ru-RU"/>
        </w:rPr>
        <w:t>_10</w:t>
      </w:r>
      <w:r w:rsidR="003D2D57" w:rsidRPr="00D321F0">
        <w:rPr>
          <w:rFonts w:ascii="Tahoma" w:hAnsi="Tahoma" w:cs="Tahoma"/>
          <w:lang w:val="en-US"/>
        </w:rPr>
        <w:t>GF</w:t>
      </w:r>
      <w:r w:rsidR="003D2D57" w:rsidRPr="00D321F0">
        <w:rPr>
          <w:rFonts w:ascii="Tahoma" w:hAnsi="Tahoma" w:cs="Tahoma"/>
          <w:lang w:val="ru-RU"/>
        </w:rPr>
        <w:t>15</w:t>
      </w:r>
      <w:r w:rsidR="00F13466" w:rsidRPr="00D321F0">
        <w:rPr>
          <w:rFonts w:ascii="Tahoma" w:hAnsi="Tahoma" w:cs="Tahoma"/>
          <w:lang w:val="ru-RU"/>
        </w:rPr>
        <w:t>.</w:t>
      </w:r>
      <w:r w:rsidR="00F13466" w:rsidRPr="00D321F0">
        <w:rPr>
          <w:rFonts w:ascii="Tahoma" w:hAnsi="Tahoma" w:cs="Tahoma"/>
          <w:lang w:val="en-US"/>
        </w:rPr>
        <w:t>doc</w:t>
      </w:r>
      <w:r w:rsidR="00F13466" w:rsidRPr="00D321F0">
        <w:rPr>
          <w:rFonts w:ascii="Tahoma" w:hAnsi="Tahoma" w:cs="Tahoma"/>
          <w:lang w:val="ru-RU"/>
        </w:rPr>
        <w:t>.</w:t>
      </w:r>
      <w:r w:rsidR="00F13466" w:rsidRPr="00D321F0">
        <w:rPr>
          <w:rFonts w:ascii="Tahoma" w:hAnsi="Tahoma" w:cs="Tahoma"/>
        </w:rPr>
        <w:t xml:space="preserve"> Формат тексту – шрифт </w:t>
      </w:r>
      <w:r w:rsidR="00F13466" w:rsidRPr="00D321F0">
        <w:rPr>
          <w:rFonts w:ascii="Tahoma" w:hAnsi="Tahoma" w:cs="Tahoma"/>
          <w:lang w:val="en-US"/>
        </w:rPr>
        <w:t>Tahoma</w:t>
      </w:r>
      <w:r w:rsidR="00F13466" w:rsidRPr="00D321F0">
        <w:rPr>
          <w:rFonts w:ascii="Tahoma" w:hAnsi="Tahoma" w:cs="Tahoma"/>
        </w:rPr>
        <w:t xml:space="preserve">, розмір 11. </w:t>
      </w:r>
      <w:r w:rsidR="00DD679A" w:rsidRPr="00D321F0">
        <w:rPr>
          <w:rFonts w:ascii="Tahoma" w:hAnsi="Tahoma" w:cs="Tahoma"/>
        </w:rPr>
        <w:t>Назву файлу змінювати не потрібно.</w:t>
      </w:r>
    </w:p>
    <w:p w:rsidR="008B6034" w:rsidRPr="00D321F0" w:rsidRDefault="008B6034" w:rsidP="00AA1815">
      <w:pPr>
        <w:tabs>
          <w:tab w:val="left" w:pos="1620"/>
        </w:tabs>
        <w:spacing w:after="0" w:line="240" w:lineRule="auto"/>
        <w:jc w:val="both"/>
        <w:rPr>
          <w:rFonts w:ascii="Tahoma" w:hAnsi="Tahoma" w:cs="Tahoma"/>
        </w:rPr>
      </w:pPr>
    </w:p>
    <w:p w:rsidR="00D068A9" w:rsidRPr="00D321F0" w:rsidRDefault="008B6034" w:rsidP="00AA1815">
      <w:pPr>
        <w:spacing w:after="0" w:line="240" w:lineRule="auto"/>
        <w:jc w:val="both"/>
        <w:rPr>
          <w:rFonts w:ascii="Tahoma" w:hAnsi="Tahoma" w:cs="Tahoma"/>
        </w:rPr>
      </w:pPr>
      <w:r w:rsidRPr="00D321F0">
        <w:rPr>
          <w:rFonts w:ascii="Tahoma" w:hAnsi="Tahoma" w:cs="Tahoma"/>
        </w:rPr>
        <w:t xml:space="preserve">Експертно-відбіркова комісія </w:t>
      </w:r>
      <w:r w:rsidR="00E3789C" w:rsidRPr="00D321F0">
        <w:rPr>
          <w:rFonts w:ascii="Tahoma" w:hAnsi="Tahoma" w:cs="Tahoma"/>
        </w:rPr>
        <w:t xml:space="preserve">як колегіальний орган </w:t>
      </w:r>
      <w:r w:rsidR="007C76A6" w:rsidRPr="00D321F0">
        <w:rPr>
          <w:rFonts w:ascii="Tahoma" w:hAnsi="Tahoma" w:cs="Tahoma"/>
        </w:rPr>
        <w:t>здійснює розгляд та оцінку Концепцій,</w:t>
      </w:r>
      <w:r w:rsidR="00E3789C" w:rsidRPr="00D321F0">
        <w:rPr>
          <w:rFonts w:ascii="Tahoma" w:hAnsi="Tahoma" w:cs="Tahoma"/>
        </w:rPr>
        <w:t xml:space="preserve"> надісланих від організацій-заявників,</w:t>
      </w:r>
      <w:r w:rsidR="007C76A6" w:rsidRPr="00D321F0">
        <w:rPr>
          <w:rFonts w:ascii="Tahoma" w:hAnsi="Tahoma" w:cs="Tahoma"/>
        </w:rPr>
        <w:t xml:space="preserve"> після чого </w:t>
      </w:r>
      <w:r w:rsidR="00E3789C" w:rsidRPr="00D321F0">
        <w:rPr>
          <w:rFonts w:ascii="Tahoma" w:hAnsi="Tahoma" w:cs="Tahoma"/>
        </w:rPr>
        <w:t>по</w:t>
      </w:r>
      <w:r w:rsidR="00637A27" w:rsidRPr="00D321F0">
        <w:rPr>
          <w:rFonts w:ascii="Tahoma" w:hAnsi="Tahoma" w:cs="Tahoma"/>
        </w:rPr>
        <w:t>дає на затвердження Радам</w:t>
      </w:r>
      <w:r w:rsidRPr="00D321F0">
        <w:rPr>
          <w:rFonts w:ascii="Tahoma" w:hAnsi="Tahoma" w:cs="Tahoma"/>
        </w:rPr>
        <w:t xml:space="preserve"> директорів списки заявників, які були відібрані на подачу Повних заявок, з рекомендованими показниками діяльності</w:t>
      </w:r>
      <w:r w:rsidR="007F7CEE" w:rsidRPr="00D321F0">
        <w:rPr>
          <w:rFonts w:ascii="Tahoma" w:hAnsi="Tahoma" w:cs="Tahoma"/>
        </w:rPr>
        <w:t xml:space="preserve"> та обсягом фінансування</w:t>
      </w:r>
      <w:r w:rsidRPr="00D321F0">
        <w:rPr>
          <w:rFonts w:ascii="Tahoma" w:hAnsi="Tahoma" w:cs="Tahoma"/>
        </w:rPr>
        <w:t>.</w:t>
      </w:r>
      <w:r w:rsidR="00D068A9" w:rsidRPr="00D321F0">
        <w:rPr>
          <w:rFonts w:ascii="Tahoma" w:hAnsi="Tahoma" w:cs="Tahoma"/>
        </w:rPr>
        <w:t xml:space="preserve"> Після затвердження списку заявників, які рекомендовані до подачі Повних заявок, відбувається інформування заявників про результати роботи Експертно-відбіркової комісії та надсилаються запрошення на подачу Повних заявок.</w:t>
      </w:r>
    </w:p>
    <w:p w:rsidR="003C5662" w:rsidRPr="00D321F0" w:rsidRDefault="003C5662" w:rsidP="00AA1815">
      <w:pPr>
        <w:spacing w:after="0" w:line="240" w:lineRule="auto"/>
        <w:jc w:val="both"/>
        <w:rPr>
          <w:rFonts w:ascii="Tahoma" w:hAnsi="Tahoma" w:cs="Tahoma"/>
        </w:rPr>
      </w:pPr>
    </w:p>
    <w:p w:rsidR="006279C7" w:rsidRPr="00D321F0" w:rsidRDefault="006279C7" w:rsidP="00AA1815">
      <w:pPr>
        <w:tabs>
          <w:tab w:val="left" w:pos="1620"/>
        </w:tabs>
        <w:spacing w:after="0" w:line="240" w:lineRule="auto"/>
        <w:jc w:val="both"/>
        <w:rPr>
          <w:rFonts w:ascii="Tahoma" w:hAnsi="Tahoma" w:cs="Tahoma"/>
        </w:rPr>
      </w:pPr>
      <w:r w:rsidRPr="00D321F0">
        <w:rPr>
          <w:rFonts w:ascii="Tahoma" w:hAnsi="Tahoma" w:cs="Tahoma"/>
        </w:rPr>
        <w:t xml:space="preserve">На другому етапі учасники подають Повну заявку. </w:t>
      </w:r>
      <w:r w:rsidRPr="00D321F0">
        <w:rPr>
          <w:rFonts w:ascii="Tahoma" w:hAnsi="Tahoma" w:cs="Tahoma"/>
          <w:i/>
        </w:rPr>
        <w:t>Повна заявка</w:t>
      </w:r>
      <w:r w:rsidRPr="00D321F0">
        <w:rPr>
          <w:rFonts w:ascii="Tahoma" w:hAnsi="Tahoma" w:cs="Tahoma"/>
        </w:rPr>
        <w:t xml:space="preserve"> – це пакет документів, які включають детальний опис актуальних проблем ключової цільової групи, завдань, механізмів впровадження, очікуваних кількісних та якісних результатів, детальний робочий план та бюджет проекту тощо.</w:t>
      </w:r>
      <w:r w:rsidR="007F7CEE" w:rsidRPr="00D321F0">
        <w:rPr>
          <w:rFonts w:ascii="Tahoma" w:hAnsi="Tahoma" w:cs="Tahoma"/>
        </w:rPr>
        <w:t xml:space="preserve"> Повна заявка повинна базуватись на принципах, показниках та обсязі фінансування, затвердженому на етапі розгляду Концепції. </w:t>
      </w:r>
      <w:r w:rsidR="00962570" w:rsidRPr="00D321F0">
        <w:rPr>
          <w:rFonts w:ascii="Tahoma" w:hAnsi="Tahoma" w:cs="Tahoma"/>
        </w:rPr>
        <w:t xml:space="preserve">Перелік і форми документів Повної заявки будуть надані на етапі запрошення вибраних організацій-заявників до подачі Повної Заявки. </w:t>
      </w:r>
    </w:p>
    <w:p w:rsidR="006279C7" w:rsidRPr="00D321F0" w:rsidRDefault="006279C7" w:rsidP="00AA1815">
      <w:pPr>
        <w:tabs>
          <w:tab w:val="left" w:pos="1620"/>
        </w:tabs>
        <w:spacing w:after="0" w:line="240" w:lineRule="auto"/>
        <w:jc w:val="both"/>
        <w:rPr>
          <w:rFonts w:ascii="Tahoma" w:hAnsi="Tahoma" w:cs="Tahoma"/>
        </w:rPr>
      </w:pPr>
    </w:p>
    <w:p w:rsidR="001D77AD" w:rsidRPr="00D321F0" w:rsidRDefault="00E3789C" w:rsidP="00AA1815">
      <w:pPr>
        <w:spacing w:after="0" w:line="240" w:lineRule="auto"/>
        <w:jc w:val="both"/>
        <w:rPr>
          <w:rFonts w:ascii="Tahoma" w:hAnsi="Tahoma" w:cs="Tahoma"/>
        </w:rPr>
      </w:pPr>
      <w:r w:rsidRPr="00D321F0">
        <w:rPr>
          <w:rFonts w:ascii="Tahoma" w:hAnsi="Tahoma" w:cs="Tahoma"/>
        </w:rPr>
        <w:t>З</w:t>
      </w:r>
      <w:r w:rsidR="003C5662" w:rsidRPr="00D321F0">
        <w:rPr>
          <w:rFonts w:ascii="Tahoma" w:hAnsi="Tahoma" w:cs="Tahoma"/>
        </w:rPr>
        <w:t>а результатами розгляду та оцінки Повних заявок Експертно-відбіркова ко</w:t>
      </w:r>
      <w:r w:rsidR="00637A27" w:rsidRPr="00D321F0">
        <w:rPr>
          <w:rFonts w:ascii="Tahoma" w:hAnsi="Tahoma" w:cs="Tahoma"/>
        </w:rPr>
        <w:t>місія надає на затвердження Радам</w:t>
      </w:r>
      <w:r w:rsidR="003C5662" w:rsidRPr="00D321F0">
        <w:rPr>
          <w:rFonts w:ascii="Tahoma" w:hAnsi="Tahoma" w:cs="Tahoma"/>
        </w:rPr>
        <w:t xml:space="preserve"> директорів список заявників, які були рекомендовані до фінансування, а також рекомендації з доопрацювання </w:t>
      </w:r>
      <w:r w:rsidR="00637A27" w:rsidRPr="00D321F0">
        <w:rPr>
          <w:rFonts w:ascii="Tahoma" w:hAnsi="Tahoma" w:cs="Tahoma"/>
        </w:rPr>
        <w:t xml:space="preserve">заявки. Після затвердження </w:t>
      </w:r>
      <w:r w:rsidR="003C5662" w:rsidRPr="00D321F0">
        <w:rPr>
          <w:rFonts w:ascii="Tahoma" w:hAnsi="Tahoma" w:cs="Tahoma"/>
        </w:rPr>
        <w:t xml:space="preserve">списку організацій, які рекомендовані до фінансування, заявники інформуються про результати відкритого конкурсу та рекомендації з доопрацювання заявок. </w:t>
      </w:r>
    </w:p>
    <w:p w:rsidR="001D77AD" w:rsidRPr="00D321F0" w:rsidRDefault="001D77AD" w:rsidP="00AA1815">
      <w:pPr>
        <w:spacing w:after="0" w:line="240" w:lineRule="auto"/>
        <w:jc w:val="both"/>
        <w:rPr>
          <w:rFonts w:ascii="Tahoma" w:hAnsi="Tahoma" w:cs="Tahoma"/>
        </w:rPr>
      </w:pPr>
    </w:p>
    <w:p w:rsidR="008B6034" w:rsidRPr="00D321F0" w:rsidRDefault="001D77AD" w:rsidP="00AA1815">
      <w:pPr>
        <w:spacing w:after="0" w:line="240" w:lineRule="auto"/>
        <w:jc w:val="both"/>
        <w:rPr>
          <w:rFonts w:ascii="Tahoma" w:hAnsi="Tahoma" w:cs="Tahoma"/>
        </w:rPr>
      </w:pPr>
      <w:r w:rsidRPr="00D321F0">
        <w:rPr>
          <w:rFonts w:ascii="Tahoma" w:hAnsi="Tahoma" w:cs="Tahoma"/>
        </w:rPr>
        <w:t>Після отримання доопрацьованих з урахуванням рекомендацій Експертно-відбіркової комісії документів від заявника, ініціюється процес укладення договору про надан</w:t>
      </w:r>
      <w:r w:rsidR="00CF12ED" w:rsidRPr="00D321F0">
        <w:rPr>
          <w:rFonts w:ascii="Tahoma" w:hAnsi="Tahoma" w:cs="Tahoma"/>
        </w:rPr>
        <w:t xml:space="preserve">ня </w:t>
      </w:r>
      <w:r w:rsidRPr="00D321F0">
        <w:rPr>
          <w:rFonts w:ascii="Tahoma" w:hAnsi="Tahoma" w:cs="Tahoma"/>
        </w:rPr>
        <w:t xml:space="preserve">гранту з встановленням, у разі необхідності, переможцям спеціальних </w:t>
      </w:r>
      <w:r w:rsidR="00CF12ED" w:rsidRPr="00D321F0">
        <w:rPr>
          <w:rFonts w:ascii="Tahoma" w:hAnsi="Tahoma" w:cs="Tahoma"/>
        </w:rPr>
        <w:t xml:space="preserve">умов у договорах про надання </w:t>
      </w:r>
      <w:r w:rsidRPr="00D321F0">
        <w:rPr>
          <w:rFonts w:ascii="Tahoma" w:hAnsi="Tahoma" w:cs="Tahoma"/>
        </w:rPr>
        <w:t xml:space="preserve">гранту. До нових заявників-переможців конкурсу, з якими немає позитивного досвіду </w:t>
      </w:r>
      <w:r w:rsidRPr="00D321F0">
        <w:rPr>
          <w:rFonts w:ascii="Tahoma" w:hAnsi="Tahoma" w:cs="Tahoma"/>
        </w:rPr>
        <w:lastRenderedPageBreak/>
        <w:t xml:space="preserve">співпраці шляхом надання гранту </w:t>
      </w:r>
      <w:r w:rsidR="00CF12ED" w:rsidRPr="00D321F0">
        <w:rPr>
          <w:rFonts w:ascii="Tahoma" w:hAnsi="Tahoma" w:cs="Tahoma"/>
        </w:rPr>
        <w:t>за останні три роки, можуть бути</w:t>
      </w:r>
      <w:r w:rsidRPr="00D321F0">
        <w:rPr>
          <w:rFonts w:ascii="Tahoma" w:hAnsi="Tahoma" w:cs="Tahoma"/>
        </w:rPr>
        <w:t xml:space="preserve"> </w:t>
      </w:r>
      <w:r w:rsidR="00CF12ED" w:rsidRPr="00D321F0">
        <w:rPr>
          <w:rFonts w:ascii="Tahoma" w:hAnsi="Tahoma" w:cs="Tahoma"/>
        </w:rPr>
        <w:t xml:space="preserve">проведені </w:t>
      </w:r>
      <w:r w:rsidRPr="00D321F0">
        <w:rPr>
          <w:rFonts w:ascii="Tahoma" w:hAnsi="Tahoma" w:cs="Tahoma"/>
        </w:rPr>
        <w:t>премоніторингові візити для оцінки їх спроможності.</w:t>
      </w:r>
    </w:p>
    <w:p w:rsidR="006E4950" w:rsidRPr="00D321F0" w:rsidRDefault="006E4950" w:rsidP="00AA1815">
      <w:pPr>
        <w:spacing w:after="0" w:line="240" w:lineRule="auto"/>
        <w:jc w:val="both"/>
        <w:rPr>
          <w:rFonts w:ascii="Tahoma" w:hAnsi="Tahoma" w:cs="Tahoma"/>
          <w:b/>
        </w:rPr>
      </w:pPr>
    </w:p>
    <w:p w:rsidR="005515C1" w:rsidRPr="00D321F0" w:rsidRDefault="005515C1" w:rsidP="00AA1815">
      <w:pPr>
        <w:spacing w:after="0" w:line="240" w:lineRule="auto"/>
        <w:jc w:val="both"/>
        <w:rPr>
          <w:rFonts w:ascii="Tahoma" w:hAnsi="Tahoma" w:cs="Tahoma"/>
          <w:b/>
        </w:rPr>
      </w:pPr>
      <w:r w:rsidRPr="00D321F0">
        <w:rPr>
          <w:rFonts w:ascii="Tahoma" w:hAnsi="Tahoma" w:cs="Tahoma"/>
          <w:b/>
        </w:rPr>
        <w:t>Календарний план конкурсу</w:t>
      </w:r>
    </w:p>
    <w:p w:rsidR="005E6654" w:rsidRPr="00D321F0" w:rsidRDefault="005E6654" w:rsidP="00AA1815">
      <w:pPr>
        <w:spacing w:after="0" w:line="240" w:lineRule="auto"/>
        <w:jc w:val="both"/>
        <w:rPr>
          <w:rFonts w:ascii="Tahoma" w:hAnsi="Tahoma" w:cs="Tahoma"/>
          <w:i/>
        </w:rPr>
      </w:pPr>
    </w:p>
    <w:tbl>
      <w:tblPr>
        <w:tblStyle w:val="a4"/>
        <w:tblW w:w="9639" w:type="dxa"/>
        <w:tblInd w:w="108" w:type="dxa"/>
        <w:tblLook w:val="04A0" w:firstRow="1" w:lastRow="0" w:firstColumn="1" w:lastColumn="0" w:noHBand="0" w:noVBand="1"/>
      </w:tblPr>
      <w:tblGrid>
        <w:gridCol w:w="7797"/>
        <w:gridCol w:w="1842"/>
      </w:tblGrid>
      <w:tr w:rsidR="005515C1" w:rsidRPr="00D321F0" w:rsidTr="006E4950">
        <w:trPr>
          <w:trHeight w:val="404"/>
        </w:trPr>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5515C1" w:rsidP="00AA1815">
            <w:pPr>
              <w:rPr>
                <w:rFonts w:ascii="Tahoma" w:hAnsi="Tahoma" w:cs="Tahoma"/>
                <w:i/>
              </w:rPr>
            </w:pPr>
            <w:r w:rsidRPr="00D321F0">
              <w:rPr>
                <w:rFonts w:ascii="Tahoma" w:hAnsi="Tahoma" w:cs="Tahoma"/>
                <w:i/>
              </w:rPr>
              <w:t>Етапи конкурсу</w:t>
            </w:r>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5515C1" w:rsidP="006E4950">
            <w:pPr>
              <w:rPr>
                <w:rFonts w:ascii="Tahoma" w:hAnsi="Tahoma" w:cs="Tahoma"/>
                <w:i/>
              </w:rPr>
            </w:pPr>
            <w:r w:rsidRPr="00D321F0">
              <w:rPr>
                <w:rFonts w:ascii="Tahoma" w:hAnsi="Tahoma" w:cs="Tahoma"/>
                <w:i/>
              </w:rPr>
              <w:t>Дата/період</w:t>
            </w:r>
          </w:p>
        </w:tc>
      </w:tr>
      <w:tr w:rsidR="005515C1" w:rsidRPr="00D321F0" w:rsidTr="005515C1">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5515C1" w:rsidP="00AA1815">
            <w:pPr>
              <w:rPr>
                <w:rFonts w:ascii="Tahoma" w:hAnsi="Tahoma" w:cs="Tahoma"/>
              </w:rPr>
            </w:pPr>
            <w:r w:rsidRPr="00D321F0">
              <w:rPr>
                <w:rFonts w:ascii="Tahoma" w:hAnsi="Tahoma" w:cs="Tahoma"/>
              </w:rPr>
              <w:t>Оголошення відкритого конкурсу</w:t>
            </w:r>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954F5C" w:rsidP="00954F5C">
            <w:pPr>
              <w:jc w:val="center"/>
              <w:rPr>
                <w:rFonts w:ascii="Tahoma" w:hAnsi="Tahoma" w:cs="Tahoma"/>
                <w:lang w:val="ru-RU"/>
              </w:rPr>
            </w:pPr>
            <w:r w:rsidRPr="00D321F0">
              <w:rPr>
                <w:rFonts w:ascii="Tahoma" w:hAnsi="Tahoma" w:cs="Tahoma"/>
                <w:lang w:val="ru-RU"/>
              </w:rPr>
              <w:t>20.05.2016</w:t>
            </w:r>
          </w:p>
        </w:tc>
      </w:tr>
      <w:tr w:rsidR="005515C1" w:rsidRPr="00D321F0" w:rsidTr="005515C1">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5515C1" w:rsidP="00AA1815">
            <w:pPr>
              <w:rPr>
                <w:rFonts w:ascii="Tahoma" w:hAnsi="Tahoma" w:cs="Tahoma"/>
                <w:lang w:val="ru-RU"/>
              </w:rPr>
            </w:pPr>
            <w:bookmarkStart w:id="68" w:name="OLE_LINK14"/>
            <w:bookmarkStart w:id="69" w:name="OLE_LINK15"/>
            <w:r w:rsidRPr="00D321F0">
              <w:rPr>
                <w:rFonts w:ascii="Tahoma" w:hAnsi="Tahoma" w:cs="Tahoma"/>
              </w:rPr>
              <w:t xml:space="preserve">Надання письмових роз’яснень та відповідей </w:t>
            </w:r>
            <w:bookmarkEnd w:id="68"/>
            <w:bookmarkEnd w:id="69"/>
            <w:r w:rsidRPr="00D321F0">
              <w:rPr>
                <w:rFonts w:ascii="Tahoma" w:hAnsi="Tahoma" w:cs="Tahoma"/>
              </w:rPr>
              <w:t>на запитання від потенційних учасників конкурсу</w:t>
            </w:r>
            <w:r w:rsidR="001A5B10" w:rsidRPr="00D321F0">
              <w:rPr>
                <w:rFonts w:ascii="Tahoma" w:hAnsi="Tahoma" w:cs="Tahoma"/>
                <w:lang w:val="ru-RU"/>
              </w:rPr>
              <w:t xml:space="preserve"> - </w:t>
            </w:r>
            <w:hyperlink r:id="rId12" w:history="1">
              <w:r w:rsidR="001A5B10" w:rsidRPr="00D321F0">
                <w:rPr>
                  <w:rStyle w:val="a5"/>
                  <w:rFonts w:ascii="Tahoma" w:hAnsi="Tahoma" w:cs="Tahoma"/>
                  <w:lang w:val="en-US"/>
                </w:rPr>
                <w:t>subgranting</w:t>
              </w:r>
              <w:r w:rsidR="001A5B10" w:rsidRPr="00D321F0">
                <w:rPr>
                  <w:rStyle w:val="a5"/>
                  <w:rFonts w:ascii="Tahoma" w:hAnsi="Tahoma" w:cs="Tahoma"/>
                </w:rPr>
                <w:t>@</w:t>
              </w:r>
              <w:r w:rsidR="001A5B10" w:rsidRPr="00D321F0">
                <w:rPr>
                  <w:rStyle w:val="a5"/>
                  <w:rFonts w:ascii="Tahoma" w:hAnsi="Tahoma" w:cs="Tahoma"/>
                  <w:lang w:val="en-US"/>
                </w:rPr>
                <w:t>gmail</w:t>
              </w:r>
              <w:r w:rsidR="001A5B10" w:rsidRPr="00D321F0">
                <w:rPr>
                  <w:rStyle w:val="a5"/>
                  <w:rFonts w:ascii="Tahoma" w:hAnsi="Tahoma" w:cs="Tahoma"/>
                  <w:lang w:val="ru-RU"/>
                </w:rPr>
                <w:t>.</w:t>
              </w:r>
              <w:r w:rsidR="001A5B10" w:rsidRPr="00D321F0">
                <w:rPr>
                  <w:rStyle w:val="a5"/>
                  <w:rFonts w:ascii="Tahoma" w:hAnsi="Tahoma" w:cs="Tahoma"/>
                  <w:lang w:val="en-US"/>
                </w:rPr>
                <w:t>com</w:t>
              </w:r>
            </w:hyperlink>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954F5C" w:rsidP="00954F5C">
            <w:pPr>
              <w:jc w:val="center"/>
              <w:rPr>
                <w:rFonts w:ascii="Tahoma" w:hAnsi="Tahoma" w:cs="Tahoma"/>
                <w:lang w:val="en-US"/>
              </w:rPr>
            </w:pPr>
            <w:r w:rsidRPr="00D321F0">
              <w:rPr>
                <w:rFonts w:ascii="Tahoma" w:hAnsi="Tahoma" w:cs="Tahoma"/>
              </w:rPr>
              <w:t>Д</w:t>
            </w:r>
            <w:r w:rsidR="005515C1" w:rsidRPr="00D321F0">
              <w:rPr>
                <w:rFonts w:ascii="Tahoma" w:hAnsi="Tahoma" w:cs="Tahoma"/>
              </w:rPr>
              <w:t xml:space="preserve">о </w:t>
            </w:r>
            <w:r w:rsidRPr="00D321F0">
              <w:rPr>
                <w:rFonts w:ascii="Tahoma" w:hAnsi="Tahoma" w:cs="Tahoma"/>
              </w:rPr>
              <w:t>05.06.2016 включно</w:t>
            </w:r>
          </w:p>
        </w:tc>
      </w:tr>
      <w:tr w:rsidR="005515C1" w:rsidRPr="00D321F0" w:rsidTr="005515C1">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5515C1" w:rsidP="001A5B10">
            <w:pPr>
              <w:rPr>
                <w:rFonts w:ascii="Tahoma" w:hAnsi="Tahoma" w:cs="Tahoma"/>
                <w:lang w:val="ru-RU"/>
              </w:rPr>
            </w:pPr>
            <w:r w:rsidRPr="00D321F0">
              <w:rPr>
                <w:rFonts w:ascii="Tahoma" w:hAnsi="Tahoma" w:cs="Tahoma"/>
              </w:rPr>
              <w:t>Кінцевий термін подання Концепцій проектів</w:t>
            </w:r>
            <w:r w:rsidR="001A5B10" w:rsidRPr="00D321F0">
              <w:rPr>
                <w:rFonts w:ascii="Tahoma" w:hAnsi="Tahoma" w:cs="Tahoma"/>
                <w:lang w:val="ru-RU"/>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rsidR="00954F5C" w:rsidRPr="00D321F0" w:rsidRDefault="00954F5C" w:rsidP="00954F5C">
            <w:pPr>
              <w:jc w:val="center"/>
              <w:rPr>
                <w:rFonts w:ascii="Tahoma" w:hAnsi="Tahoma" w:cs="Tahoma"/>
              </w:rPr>
            </w:pPr>
            <w:r w:rsidRPr="00D321F0">
              <w:rPr>
                <w:rFonts w:ascii="Tahoma" w:hAnsi="Tahoma" w:cs="Tahoma"/>
              </w:rPr>
              <w:t>12:00;</w:t>
            </w:r>
          </w:p>
          <w:p w:rsidR="005515C1" w:rsidRPr="00D321F0" w:rsidRDefault="00954F5C" w:rsidP="00954F5C">
            <w:pPr>
              <w:jc w:val="center"/>
              <w:rPr>
                <w:rFonts w:ascii="Tahoma" w:hAnsi="Tahoma" w:cs="Tahoma"/>
                <w:lang w:val="ru-RU"/>
              </w:rPr>
            </w:pPr>
            <w:r w:rsidRPr="00D321F0">
              <w:rPr>
                <w:rFonts w:ascii="Tahoma" w:hAnsi="Tahoma" w:cs="Tahoma"/>
              </w:rPr>
              <w:t>06.06.2016</w:t>
            </w:r>
          </w:p>
        </w:tc>
      </w:tr>
      <w:tr w:rsidR="005515C1" w:rsidRPr="00D321F0" w:rsidTr="00F93539">
        <w:trPr>
          <w:trHeight w:val="1107"/>
        </w:trPr>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5515C1" w:rsidP="00AA1815">
            <w:pPr>
              <w:rPr>
                <w:rFonts w:ascii="Tahoma" w:hAnsi="Tahoma" w:cs="Tahoma"/>
              </w:rPr>
            </w:pPr>
            <w:r w:rsidRPr="00D321F0">
              <w:rPr>
                <w:rFonts w:ascii="Tahoma" w:hAnsi="Tahoma" w:cs="Tahoma"/>
              </w:rPr>
              <w:t>Приймальна комісія</w:t>
            </w:r>
          </w:p>
          <w:p w:rsidR="00F93539" w:rsidRPr="00D321F0" w:rsidRDefault="005515C1" w:rsidP="00AA1815">
            <w:pPr>
              <w:rPr>
                <w:rFonts w:ascii="Tahoma" w:hAnsi="Tahoma" w:cs="Tahoma"/>
              </w:rPr>
            </w:pPr>
            <w:bookmarkStart w:id="70" w:name="OLE_LINK24"/>
            <w:bookmarkStart w:id="71" w:name="OLE_LINK25"/>
            <w:r w:rsidRPr="00D321F0">
              <w:rPr>
                <w:rFonts w:ascii="Tahoma" w:hAnsi="Tahoma" w:cs="Tahoma"/>
              </w:rPr>
              <w:t>Експертно-відбіркова комісія (ЕВК)</w:t>
            </w:r>
            <w:bookmarkEnd w:id="70"/>
            <w:bookmarkEnd w:id="71"/>
            <w:r w:rsidRPr="00D321F0">
              <w:rPr>
                <w:rFonts w:ascii="Tahoma" w:hAnsi="Tahoma" w:cs="Tahoma"/>
              </w:rPr>
              <w:t xml:space="preserve"> </w:t>
            </w:r>
          </w:p>
          <w:p w:rsidR="005515C1" w:rsidRPr="00D321F0" w:rsidRDefault="005515C1" w:rsidP="00AA1815">
            <w:pPr>
              <w:rPr>
                <w:rFonts w:ascii="Tahoma" w:hAnsi="Tahoma" w:cs="Tahoma"/>
              </w:rPr>
            </w:pPr>
            <w:r w:rsidRPr="00D321F0">
              <w:rPr>
                <w:rFonts w:ascii="Tahoma" w:hAnsi="Tahoma" w:cs="Tahoma"/>
              </w:rPr>
              <w:t>Затвердження списку Організацій, яким рекомендовано подавати Повні заявки</w:t>
            </w:r>
          </w:p>
        </w:tc>
        <w:tc>
          <w:tcPr>
            <w:tcW w:w="1842" w:type="dxa"/>
            <w:tcBorders>
              <w:top w:val="single" w:sz="4" w:space="0" w:color="auto"/>
              <w:left w:val="single" w:sz="4" w:space="0" w:color="auto"/>
              <w:bottom w:val="single" w:sz="4" w:space="0" w:color="auto"/>
              <w:right w:val="single" w:sz="4" w:space="0" w:color="auto"/>
            </w:tcBorders>
            <w:vAlign w:val="center"/>
            <w:hideMark/>
          </w:tcPr>
          <w:p w:rsidR="007730B5" w:rsidRPr="00D321F0" w:rsidRDefault="007730B5" w:rsidP="007730B5">
            <w:pPr>
              <w:jc w:val="center"/>
              <w:rPr>
                <w:rFonts w:ascii="Tahoma" w:hAnsi="Tahoma" w:cs="Tahoma"/>
              </w:rPr>
            </w:pPr>
            <w:r>
              <w:rPr>
                <w:rFonts w:ascii="Tahoma" w:hAnsi="Tahoma" w:cs="Tahoma"/>
              </w:rPr>
              <w:t>09.06.2016</w:t>
            </w:r>
          </w:p>
        </w:tc>
      </w:tr>
      <w:tr w:rsidR="005515C1" w:rsidRPr="00D321F0" w:rsidTr="005515C1">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5515C1" w:rsidP="00AA1815">
            <w:pPr>
              <w:rPr>
                <w:rFonts w:ascii="Tahoma" w:hAnsi="Tahoma" w:cs="Tahoma"/>
              </w:rPr>
            </w:pPr>
            <w:r w:rsidRPr="00D321F0">
              <w:rPr>
                <w:rFonts w:ascii="Tahoma" w:hAnsi="Tahoma" w:cs="Tahoma"/>
              </w:rPr>
              <w:t xml:space="preserve">Інформування організацій про результати роботи ЕВК та запрошення на подачу Повних заявок  </w:t>
            </w:r>
          </w:p>
        </w:tc>
        <w:tc>
          <w:tcPr>
            <w:tcW w:w="1842" w:type="dxa"/>
            <w:tcBorders>
              <w:top w:val="single" w:sz="4" w:space="0" w:color="auto"/>
              <w:left w:val="single" w:sz="4" w:space="0" w:color="auto"/>
              <w:bottom w:val="single" w:sz="4" w:space="0" w:color="auto"/>
              <w:right w:val="single" w:sz="4" w:space="0" w:color="auto"/>
            </w:tcBorders>
            <w:vAlign w:val="center"/>
            <w:hideMark/>
          </w:tcPr>
          <w:p w:rsidR="007730B5" w:rsidRPr="00D321F0" w:rsidRDefault="007730B5" w:rsidP="00954F5C">
            <w:pPr>
              <w:jc w:val="center"/>
              <w:rPr>
                <w:rFonts w:ascii="Tahoma" w:hAnsi="Tahoma" w:cs="Tahoma"/>
                <w:lang w:val="ru-RU"/>
              </w:rPr>
            </w:pPr>
            <w:r>
              <w:rPr>
                <w:rFonts w:ascii="Tahoma" w:hAnsi="Tahoma" w:cs="Tahoma"/>
                <w:lang w:val="ru-RU"/>
              </w:rPr>
              <w:t>09.06.2016</w:t>
            </w:r>
          </w:p>
        </w:tc>
      </w:tr>
      <w:tr w:rsidR="005515C1" w:rsidRPr="00D321F0" w:rsidTr="005515C1">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5515C1" w:rsidP="00AA1815">
            <w:pPr>
              <w:rPr>
                <w:rFonts w:ascii="Tahoma" w:hAnsi="Tahoma" w:cs="Tahoma"/>
                <w:lang w:val="ru-RU"/>
              </w:rPr>
            </w:pPr>
            <w:r w:rsidRPr="00D321F0">
              <w:rPr>
                <w:rFonts w:ascii="Tahoma" w:hAnsi="Tahoma" w:cs="Tahoma"/>
              </w:rPr>
              <w:t>Надання письмових технічних консультацій щодо заповнення Повної заявки</w:t>
            </w:r>
            <w:r w:rsidR="001A5B10" w:rsidRPr="00D321F0">
              <w:rPr>
                <w:rFonts w:ascii="Tahoma" w:hAnsi="Tahoma" w:cs="Tahoma"/>
                <w:lang w:val="ru-RU"/>
              </w:rPr>
              <w:t xml:space="preserve"> - </w:t>
            </w:r>
            <w:hyperlink r:id="rId13" w:history="1">
              <w:r w:rsidR="001A5B10" w:rsidRPr="00D321F0">
                <w:rPr>
                  <w:rStyle w:val="a5"/>
                  <w:rFonts w:ascii="Tahoma" w:hAnsi="Tahoma" w:cs="Tahoma"/>
                  <w:lang w:val="en-US"/>
                </w:rPr>
                <w:t>subgranting</w:t>
              </w:r>
              <w:r w:rsidR="001A5B10" w:rsidRPr="00D321F0">
                <w:rPr>
                  <w:rStyle w:val="a5"/>
                  <w:rFonts w:ascii="Tahoma" w:hAnsi="Tahoma" w:cs="Tahoma"/>
                </w:rPr>
                <w:t>@</w:t>
              </w:r>
              <w:r w:rsidR="001A5B10" w:rsidRPr="00D321F0">
                <w:rPr>
                  <w:rStyle w:val="a5"/>
                  <w:rFonts w:ascii="Tahoma" w:hAnsi="Tahoma" w:cs="Tahoma"/>
                  <w:lang w:val="en-US"/>
                </w:rPr>
                <w:t>gmail</w:t>
              </w:r>
              <w:r w:rsidR="001A5B10" w:rsidRPr="00D321F0">
                <w:rPr>
                  <w:rStyle w:val="a5"/>
                  <w:rFonts w:ascii="Tahoma" w:hAnsi="Tahoma" w:cs="Tahoma"/>
                  <w:lang w:val="ru-RU"/>
                </w:rPr>
                <w:t>.</w:t>
              </w:r>
              <w:r w:rsidR="001A5B10" w:rsidRPr="00D321F0">
                <w:rPr>
                  <w:rStyle w:val="a5"/>
                  <w:rFonts w:ascii="Tahoma" w:hAnsi="Tahoma" w:cs="Tahoma"/>
                  <w:lang w:val="en-US"/>
                </w:rPr>
                <w:t>com</w:t>
              </w:r>
            </w:hyperlink>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954F5C" w:rsidP="00F94EA4">
            <w:pPr>
              <w:jc w:val="center"/>
              <w:rPr>
                <w:rFonts w:ascii="Tahoma" w:hAnsi="Tahoma" w:cs="Tahoma"/>
                <w:lang w:val="ru-RU"/>
              </w:rPr>
            </w:pPr>
            <w:r w:rsidRPr="00D321F0">
              <w:rPr>
                <w:rFonts w:ascii="Tahoma" w:hAnsi="Tahoma" w:cs="Tahoma"/>
                <w:lang w:val="ru-RU"/>
              </w:rPr>
              <w:t>До 2</w:t>
            </w:r>
            <w:r w:rsidR="007730B5">
              <w:rPr>
                <w:rFonts w:ascii="Tahoma" w:hAnsi="Tahoma" w:cs="Tahoma"/>
                <w:lang w:val="ru-RU"/>
              </w:rPr>
              <w:t>1</w:t>
            </w:r>
            <w:r w:rsidRPr="00D321F0">
              <w:rPr>
                <w:rFonts w:ascii="Tahoma" w:hAnsi="Tahoma" w:cs="Tahoma"/>
                <w:lang w:val="ru-RU"/>
              </w:rPr>
              <w:t>.06.2016</w:t>
            </w:r>
          </w:p>
        </w:tc>
      </w:tr>
      <w:tr w:rsidR="005515C1" w:rsidRPr="00D321F0" w:rsidTr="005515C1">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5515C1" w:rsidP="00AA1815">
            <w:pPr>
              <w:rPr>
                <w:rFonts w:ascii="Tahoma" w:hAnsi="Tahoma" w:cs="Tahoma"/>
              </w:rPr>
            </w:pPr>
            <w:r w:rsidRPr="00D321F0">
              <w:rPr>
                <w:rFonts w:ascii="Tahoma" w:hAnsi="Tahoma" w:cs="Tahoma"/>
              </w:rPr>
              <w:t>Кінцевий термін подання Повних заявок</w:t>
            </w:r>
          </w:p>
        </w:tc>
        <w:tc>
          <w:tcPr>
            <w:tcW w:w="1842" w:type="dxa"/>
            <w:tcBorders>
              <w:top w:val="single" w:sz="4" w:space="0" w:color="auto"/>
              <w:left w:val="single" w:sz="4" w:space="0" w:color="auto"/>
              <w:bottom w:val="single" w:sz="4" w:space="0" w:color="auto"/>
              <w:right w:val="single" w:sz="4" w:space="0" w:color="auto"/>
            </w:tcBorders>
            <w:vAlign w:val="center"/>
            <w:hideMark/>
          </w:tcPr>
          <w:p w:rsidR="00954F5C" w:rsidRPr="00D321F0" w:rsidRDefault="00954F5C" w:rsidP="00954F5C">
            <w:pPr>
              <w:jc w:val="center"/>
              <w:rPr>
                <w:rFonts w:ascii="Tahoma" w:hAnsi="Tahoma" w:cs="Tahoma"/>
                <w:lang w:val="ru-RU"/>
              </w:rPr>
            </w:pPr>
            <w:r w:rsidRPr="00D321F0">
              <w:rPr>
                <w:rFonts w:ascii="Tahoma" w:hAnsi="Tahoma" w:cs="Tahoma"/>
                <w:lang w:val="ru-RU"/>
              </w:rPr>
              <w:t>17:00;</w:t>
            </w:r>
          </w:p>
          <w:p w:rsidR="005515C1" w:rsidRPr="00D321F0" w:rsidRDefault="00954F5C" w:rsidP="00954F5C">
            <w:pPr>
              <w:jc w:val="center"/>
              <w:rPr>
                <w:rFonts w:ascii="Tahoma" w:hAnsi="Tahoma" w:cs="Tahoma"/>
                <w:lang w:val="ru-RU"/>
              </w:rPr>
            </w:pPr>
            <w:r w:rsidRPr="00D321F0">
              <w:rPr>
                <w:rFonts w:ascii="Tahoma" w:hAnsi="Tahoma" w:cs="Tahoma"/>
                <w:lang w:val="ru-RU"/>
              </w:rPr>
              <w:t>2</w:t>
            </w:r>
            <w:r w:rsidR="007730B5">
              <w:rPr>
                <w:rFonts w:ascii="Tahoma" w:hAnsi="Tahoma" w:cs="Tahoma"/>
                <w:lang w:val="ru-RU"/>
              </w:rPr>
              <w:t>2</w:t>
            </w:r>
            <w:r w:rsidRPr="00D321F0">
              <w:rPr>
                <w:rFonts w:ascii="Tahoma" w:hAnsi="Tahoma" w:cs="Tahoma"/>
                <w:lang w:val="ru-RU"/>
              </w:rPr>
              <w:t>.06.2016</w:t>
            </w:r>
          </w:p>
        </w:tc>
      </w:tr>
      <w:tr w:rsidR="005515C1" w:rsidRPr="00D321F0" w:rsidTr="005515C1">
        <w:trPr>
          <w:trHeight w:val="747"/>
        </w:trPr>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5515C1" w:rsidP="00AA1815">
            <w:pPr>
              <w:rPr>
                <w:rFonts w:ascii="Tahoma" w:hAnsi="Tahoma" w:cs="Tahoma"/>
              </w:rPr>
            </w:pPr>
            <w:r w:rsidRPr="00D321F0">
              <w:rPr>
                <w:rFonts w:ascii="Tahoma" w:hAnsi="Tahoma" w:cs="Tahoma"/>
              </w:rPr>
              <w:t>Приймальна комісія</w:t>
            </w:r>
          </w:p>
          <w:p w:rsidR="005515C1" w:rsidRPr="00D321F0" w:rsidRDefault="005515C1" w:rsidP="00AA1815">
            <w:pPr>
              <w:rPr>
                <w:rFonts w:ascii="Tahoma" w:hAnsi="Tahoma" w:cs="Tahoma"/>
              </w:rPr>
            </w:pPr>
            <w:r w:rsidRPr="00D321F0">
              <w:rPr>
                <w:rFonts w:ascii="Tahoma" w:hAnsi="Tahoma" w:cs="Tahoma"/>
              </w:rPr>
              <w:t>Експертно-відбіркова комісія</w:t>
            </w:r>
            <w:r w:rsidR="00F93539" w:rsidRPr="00D321F0">
              <w:rPr>
                <w:rFonts w:ascii="Tahoma" w:hAnsi="Tahoma" w:cs="Tahoma"/>
              </w:rPr>
              <w:t xml:space="preserve"> (ЕВК) </w:t>
            </w:r>
          </w:p>
          <w:p w:rsidR="005515C1" w:rsidRPr="00D321F0" w:rsidRDefault="005515C1" w:rsidP="00AA1815">
            <w:pPr>
              <w:rPr>
                <w:rFonts w:ascii="Tahoma" w:hAnsi="Tahoma" w:cs="Tahoma"/>
              </w:rPr>
            </w:pPr>
            <w:r w:rsidRPr="00D321F0">
              <w:rPr>
                <w:rFonts w:ascii="Tahoma" w:hAnsi="Tahoma" w:cs="Tahoma"/>
              </w:rPr>
              <w:t>Затвердження списку організацій, рекомендованих до фінансування</w:t>
            </w:r>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Default="00954F5C" w:rsidP="00954F5C">
            <w:pPr>
              <w:jc w:val="center"/>
              <w:rPr>
                <w:rFonts w:ascii="Tahoma" w:hAnsi="Tahoma" w:cs="Tahoma"/>
              </w:rPr>
            </w:pPr>
            <w:r w:rsidRPr="00D321F0">
              <w:rPr>
                <w:rFonts w:ascii="Tahoma" w:hAnsi="Tahoma" w:cs="Tahoma"/>
              </w:rPr>
              <w:t>2</w:t>
            </w:r>
            <w:r w:rsidR="007730B5">
              <w:rPr>
                <w:rFonts w:ascii="Tahoma" w:hAnsi="Tahoma" w:cs="Tahoma"/>
              </w:rPr>
              <w:t>3</w:t>
            </w:r>
            <w:r w:rsidRPr="00D321F0">
              <w:rPr>
                <w:rFonts w:ascii="Tahoma" w:hAnsi="Tahoma" w:cs="Tahoma"/>
              </w:rPr>
              <w:t>.06.2016</w:t>
            </w:r>
          </w:p>
          <w:p w:rsidR="007730B5" w:rsidRDefault="007730B5" w:rsidP="00954F5C">
            <w:pPr>
              <w:jc w:val="center"/>
              <w:rPr>
                <w:rFonts w:ascii="Tahoma" w:hAnsi="Tahoma" w:cs="Tahoma"/>
              </w:rPr>
            </w:pPr>
            <w:r>
              <w:rPr>
                <w:rFonts w:ascii="Tahoma" w:hAnsi="Tahoma" w:cs="Tahoma"/>
              </w:rPr>
              <w:t>27.06.2016</w:t>
            </w:r>
          </w:p>
          <w:p w:rsidR="007730B5" w:rsidRPr="00D321F0" w:rsidRDefault="007730B5" w:rsidP="00954F5C">
            <w:pPr>
              <w:jc w:val="center"/>
              <w:rPr>
                <w:rFonts w:ascii="Tahoma" w:hAnsi="Tahoma" w:cs="Tahoma"/>
              </w:rPr>
            </w:pPr>
            <w:r>
              <w:rPr>
                <w:rFonts w:ascii="Tahoma" w:hAnsi="Tahoma" w:cs="Tahoma"/>
              </w:rPr>
              <w:t>29.06.2016</w:t>
            </w:r>
          </w:p>
        </w:tc>
      </w:tr>
      <w:tr w:rsidR="005515C1" w:rsidRPr="00D321F0" w:rsidTr="003A7F3E">
        <w:trPr>
          <w:trHeight w:val="604"/>
        </w:trPr>
        <w:tc>
          <w:tcPr>
            <w:tcW w:w="7797"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5515C1" w:rsidP="00AA1815">
            <w:pPr>
              <w:rPr>
                <w:rFonts w:ascii="Tahoma" w:hAnsi="Tahoma" w:cs="Tahoma"/>
              </w:rPr>
            </w:pPr>
            <w:r w:rsidRPr="00D321F0">
              <w:rPr>
                <w:rFonts w:ascii="Tahoma" w:hAnsi="Tahoma" w:cs="Tahoma"/>
              </w:rPr>
              <w:t>Інформування учасників про результати, врахування критичних рекомендацій ЕВК та підписання Угод</w:t>
            </w:r>
            <w:r w:rsidRPr="00D321F0">
              <w:rPr>
                <w:rFonts w:ascii="Tahoma" w:hAnsi="Tahoma" w:cs="Tahoma"/>
                <w:b/>
              </w:rPr>
              <w:t xml:space="preserve"> </w:t>
            </w:r>
            <w:r w:rsidRPr="00D321F0">
              <w:rPr>
                <w:rFonts w:ascii="Tahoma" w:hAnsi="Tahoma" w:cs="Tahoma"/>
              </w:rPr>
              <w:t>про надання гранту</w:t>
            </w:r>
          </w:p>
        </w:tc>
        <w:tc>
          <w:tcPr>
            <w:tcW w:w="1842" w:type="dxa"/>
            <w:tcBorders>
              <w:top w:val="single" w:sz="4" w:space="0" w:color="auto"/>
              <w:left w:val="single" w:sz="4" w:space="0" w:color="auto"/>
              <w:bottom w:val="single" w:sz="4" w:space="0" w:color="auto"/>
              <w:right w:val="single" w:sz="4" w:space="0" w:color="auto"/>
            </w:tcBorders>
            <w:vAlign w:val="center"/>
            <w:hideMark/>
          </w:tcPr>
          <w:p w:rsidR="005515C1" w:rsidRPr="00D321F0" w:rsidRDefault="00954F5C" w:rsidP="00954F5C">
            <w:pPr>
              <w:jc w:val="center"/>
              <w:rPr>
                <w:rFonts w:ascii="Tahoma" w:hAnsi="Tahoma" w:cs="Tahoma"/>
                <w:lang w:val="ru-RU"/>
              </w:rPr>
            </w:pPr>
            <w:r w:rsidRPr="00D321F0">
              <w:rPr>
                <w:rFonts w:ascii="Tahoma" w:hAnsi="Tahoma" w:cs="Tahoma"/>
                <w:lang w:val="ru-RU"/>
              </w:rPr>
              <w:t>2</w:t>
            </w:r>
            <w:r w:rsidR="007730B5">
              <w:rPr>
                <w:rFonts w:ascii="Tahoma" w:hAnsi="Tahoma" w:cs="Tahoma"/>
                <w:lang w:val="ru-RU"/>
              </w:rPr>
              <w:t>9</w:t>
            </w:r>
            <w:r w:rsidRPr="00D321F0">
              <w:rPr>
                <w:rFonts w:ascii="Tahoma" w:hAnsi="Tahoma" w:cs="Tahoma"/>
                <w:lang w:val="ru-RU"/>
              </w:rPr>
              <w:t>.06.2016</w:t>
            </w:r>
          </w:p>
        </w:tc>
      </w:tr>
    </w:tbl>
    <w:p w:rsidR="00872930" w:rsidRPr="00D321F0" w:rsidRDefault="00872930" w:rsidP="00AA1815">
      <w:pPr>
        <w:pStyle w:val="2"/>
        <w:rPr>
          <w:rFonts w:ascii="Tahoma" w:hAnsi="Tahoma" w:cs="Tahoma"/>
          <w:sz w:val="22"/>
          <w:szCs w:val="22"/>
          <w:lang w:val="uk-UA"/>
        </w:rPr>
      </w:pPr>
    </w:p>
    <w:p w:rsidR="006947FC" w:rsidRPr="00D321F0" w:rsidRDefault="006947FC" w:rsidP="00AA1815">
      <w:pPr>
        <w:pStyle w:val="2"/>
        <w:rPr>
          <w:rFonts w:ascii="Tahoma" w:hAnsi="Tahoma" w:cs="Tahoma"/>
          <w:sz w:val="22"/>
          <w:szCs w:val="22"/>
        </w:rPr>
      </w:pPr>
      <w:r w:rsidRPr="00D321F0">
        <w:rPr>
          <w:rFonts w:ascii="Tahoma" w:hAnsi="Tahoma" w:cs="Tahoma"/>
          <w:sz w:val="22"/>
          <w:szCs w:val="22"/>
          <w:lang w:val="uk-UA"/>
        </w:rPr>
        <w:t>Подач</w:t>
      </w:r>
      <w:r w:rsidR="00E3789C" w:rsidRPr="00D321F0">
        <w:rPr>
          <w:rFonts w:ascii="Tahoma" w:hAnsi="Tahoma" w:cs="Tahoma"/>
          <w:sz w:val="22"/>
          <w:szCs w:val="22"/>
          <w:lang w:val="uk-UA"/>
        </w:rPr>
        <w:t>а К</w:t>
      </w:r>
      <w:r w:rsidRPr="00D321F0">
        <w:rPr>
          <w:rFonts w:ascii="Tahoma" w:hAnsi="Tahoma" w:cs="Tahoma"/>
          <w:sz w:val="22"/>
          <w:szCs w:val="22"/>
          <w:lang w:val="uk-UA"/>
        </w:rPr>
        <w:t xml:space="preserve">онцепцій </w:t>
      </w:r>
      <w:r w:rsidR="00E3789C" w:rsidRPr="00D321F0">
        <w:rPr>
          <w:rFonts w:ascii="Tahoma" w:hAnsi="Tahoma" w:cs="Tahoma"/>
          <w:sz w:val="22"/>
          <w:szCs w:val="22"/>
          <w:lang w:val="uk-UA"/>
        </w:rPr>
        <w:t xml:space="preserve">та Повних заявок </w:t>
      </w:r>
      <w:r w:rsidRPr="00D321F0">
        <w:rPr>
          <w:rFonts w:ascii="Tahoma" w:hAnsi="Tahoma" w:cs="Tahoma"/>
          <w:sz w:val="22"/>
          <w:szCs w:val="22"/>
          <w:lang w:val="uk-UA"/>
        </w:rPr>
        <w:t xml:space="preserve">здійснюється </w:t>
      </w:r>
      <w:r w:rsidR="00863DD1" w:rsidRPr="00D321F0">
        <w:rPr>
          <w:rFonts w:ascii="Tahoma" w:hAnsi="Tahoma" w:cs="Tahoma"/>
          <w:b/>
          <w:sz w:val="22"/>
          <w:szCs w:val="22"/>
          <w:lang w:val="uk-UA"/>
        </w:rPr>
        <w:t xml:space="preserve">через мережу Інтернет </w:t>
      </w:r>
      <w:r w:rsidR="00863DD1" w:rsidRPr="00D321F0">
        <w:rPr>
          <w:rFonts w:ascii="Tahoma" w:hAnsi="Tahoma" w:cs="Tahoma"/>
          <w:sz w:val="22"/>
          <w:szCs w:val="22"/>
          <w:lang w:val="uk-UA"/>
        </w:rPr>
        <w:t>за допомогою відповідного веб-інтерфейсу на сайті.</w:t>
      </w:r>
    </w:p>
    <w:p w:rsidR="006947FC" w:rsidRPr="00D321F0" w:rsidRDefault="006947FC" w:rsidP="00AA1815">
      <w:pPr>
        <w:pStyle w:val="2"/>
        <w:rPr>
          <w:rFonts w:ascii="Tahoma" w:hAnsi="Tahoma" w:cs="Tahoma"/>
          <w:sz w:val="22"/>
          <w:szCs w:val="22"/>
        </w:rPr>
      </w:pPr>
    </w:p>
    <w:p w:rsidR="005D1525" w:rsidRPr="00D321F0" w:rsidRDefault="00E3789C" w:rsidP="00AA1815">
      <w:pPr>
        <w:pStyle w:val="2"/>
        <w:rPr>
          <w:rFonts w:ascii="Tahoma" w:hAnsi="Tahoma" w:cs="Tahoma"/>
          <w:sz w:val="22"/>
          <w:szCs w:val="22"/>
          <w:lang w:val="uk-UA"/>
        </w:rPr>
      </w:pPr>
      <w:r w:rsidRPr="00D321F0">
        <w:rPr>
          <w:rFonts w:ascii="Tahoma" w:hAnsi="Tahoma" w:cs="Tahoma"/>
          <w:sz w:val="22"/>
          <w:szCs w:val="22"/>
          <w:lang w:val="uk-UA"/>
        </w:rPr>
        <w:t>Для того, щоб подати Концепцію</w:t>
      </w:r>
      <w:r w:rsidR="00863DD1" w:rsidRPr="00D321F0">
        <w:rPr>
          <w:rFonts w:ascii="Tahoma" w:hAnsi="Tahoma" w:cs="Tahoma"/>
          <w:sz w:val="22"/>
          <w:szCs w:val="22"/>
          <w:lang w:val="uk-UA"/>
        </w:rPr>
        <w:t xml:space="preserve"> через мережу Інтернет</w:t>
      </w:r>
      <w:r w:rsidR="006947FC" w:rsidRPr="00D321F0">
        <w:rPr>
          <w:rFonts w:ascii="Tahoma" w:hAnsi="Tahoma" w:cs="Tahoma"/>
          <w:sz w:val="22"/>
          <w:szCs w:val="22"/>
          <w:lang w:val="uk-UA"/>
        </w:rPr>
        <w:t>, Вам необхідно надіслати офіційний лист з печаткою організації та підписо</w:t>
      </w:r>
      <w:r w:rsidR="000546F5" w:rsidRPr="00D321F0">
        <w:rPr>
          <w:rFonts w:ascii="Tahoma" w:hAnsi="Tahoma" w:cs="Tahoma"/>
          <w:sz w:val="22"/>
          <w:szCs w:val="22"/>
          <w:lang w:val="uk-UA"/>
        </w:rPr>
        <w:t xml:space="preserve">м керівника, зазначивши </w:t>
      </w:r>
      <w:r w:rsidR="006947FC" w:rsidRPr="00D321F0">
        <w:rPr>
          <w:rFonts w:ascii="Tahoma" w:hAnsi="Tahoma" w:cs="Tahoma"/>
          <w:sz w:val="22"/>
          <w:szCs w:val="22"/>
          <w:lang w:val="uk-UA"/>
        </w:rPr>
        <w:t>уповноважених осіб, які матимуть доступ до Вашого профілю на сайті подачі заявок</w:t>
      </w:r>
      <w:r w:rsidR="00863DD1" w:rsidRPr="00D321F0">
        <w:rPr>
          <w:rFonts w:ascii="Tahoma" w:hAnsi="Tahoma" w:cs="Tahoma"/>
          <w:sz w:val="22"/>
          <w:szCs w:val="22"/>
          <w:lang w:val="uk-UA"/>
        </w:rPr>
        <w:t>, із обов’язковим зазначенням їх контактних даних: електронної адреси й телефону</w:t>
      </w:r>
      <w:r w:rsidR="006947FC" w:rsidRPr="00D321F0">
        <w:rPr>
          <w:rFonts w:ascii="Tahoma" w:hAnsi="Tahoma" w:cs="Tahoma"/>
          <w:sz w:val="22"/>
          <w:szCs w:val="22"/>
          <w:lang w:val="uk-UA"/>
        </w:rPr>
        <w:t>. Лист у відсканованому вигляді необхідно надіслати на адресу</w:t>
      </w:r>
      <w:r w:rsidR="0049470E" w:rsidRPr="00D321F0">
        <w:rPr>
          <w:rFonts w:ascii="Tahoma" w:hAnsi="Tahoma" w:cs="Tahoma"/>
          <w:sz w:val="22"/>
          <w:szCs w:val="22"/>
          <w:lang w:val="uk-UA"/>
        </w:rPr>
        <w:t xml:space="preserve"> </w:t>
      </w:r>
      <w:hyperlink r:id="rId14" w:history="1">
        <w:r w:rsidR="0049470E" w:rsidRPr="00D321F0">
          <w:rPr>
            <w:rStyle w:val="a5"/>
            <w:rFonts w:ascii="Tahoma" w:hAnsi="Tahoma" w:cs="Tahoma"/>
            <w:sz w:val="22"/>
            <w:szCs w:val="22"/>
            <w:lang w:val="en-US"/>
          </w:rPr>
          <w:t>subgranting</w:t>
        </w:r>
        <w:r w:rsidR="0049470E" w:rsidRPr="00D321F0">
          <w:rPr>
            <w:rStyle w:val="a5"/>
            <w:rFonts w:ascii="Tahoma" w:hAnsi="Tahoma" w:cs="Tahoma"/>
            <w:sz w:val="22"/>
            <w:szCs w:val="22"/>
          </w:rPr>
          <w:t>@</w:t>
        </w:r>
        <w:r w:rsidR="0049470E" w:rsidRPr="00D321F0">
          <w:rPr>
            <w:rStyle w:val="a5"/>
            <w:rFonts w:ascii="Tahoma" w:hAnsi="Tahoma" w:cs="Tahoma"/>
            <w:sz w:val="22"/>
            <w:szCs w:val="22"/>
            <w:lang w:val="en-US"/>
          </w:rPr>
          <w:t>gmail</w:t>
        </w:r>
        <w:r w:rsidR="0049470E" w:rsidRPr="00D321F0">
          <w:rPr>
            <w:rStyle w:val="a5"/>
            <w:rFonts w:ascii="Tahoma" w:hAnsi="Tahoma" w:cs="Tahoma"/>
            <w:sz w:val="22"/>
            <w:szCs w:val="22"/>
          </w:rPr>
          <w:t>.</w:t>
        </w:r>
        <w:r w:rsidR="0049470E" w:rsidRPr="00D321F0">
          <w:rPr>
            <w:rStyle w:val="a5"/>
            <w:rFonts w:ascii="Tahoma" w:hAnsi="Tahoma" w:cs="Tahoma"/>
            <w:sz w:val="22"/>
            <w:szCs w:val="22"/>
            <w:lang w:val="en-US"/>
          </w:rPr>
          <w:t>com</w:t>
        </w:r>
      </w:hyperlink>
      <w:r w:rsidR="009C4F7A">
        <w:rPr>
          <w:rStyle w:val="a5"/>
          <w:rFonts w:ascii="Tahoma" w:hAnsi="Tahoma" w:cs="Tahoma"/>
          <w:sz w:val="22"/>
          <w:szCs w:val="22"/>
          <w:lang w:val="uk-UA"/>
        </w:rPr>
        <w:t xml:space="preserve"> </w:t>
      </w:r>
      <w:r w:rsidR="006947FC" w:rsidRPr="00D321F0">
        <w:rPr>
          <w:rFonts w:ascii="Tahoma" w:hAnsi="Tahoma" w:cs="Tahoma"/>
          <w:sz w:val="22"/>
          <w:szCs w:val="22"/>
          <w:lang w:val="uk-UA"/>
        </w:rPr>
        <w:t>для отримання прав доступу на сайт подачі заявок, у відповідь на який Ви отримаєте Ваш персональний логін, пароль</w:t>
      </w:r>
      <w:r w:rsidR="002E3824" w:rsidRPr="00D321F0">
        <w:rPr>
          <w:rFonts w:ascii="Tahoma" w:hAnsi="Tahoma" w:cs="Tahoma"/>
          <w:sz w:val="22"/>
          <w:szCs w:val="22"/>
          <w:lang w:val="uk-UA"/>
        </w:rPr>
        <w:t>,</w:t>
      </w:r>
      <w:r w:rsidR="006947FC" w:rsidRPr="00D321F0">
        <w:rPr>
          <w:rFonts w:ascii="Tahoma" w:hAnsi="Tahoma" w:cs="Tahoma"/>
          <w:sz w:val="22"/>
          <w:szCs w:val="22"/>
          <w:lang w:val="uk-UA"/>
        </w:rPr>
        <w:t xml:space="preserve"> посилання на сайт.</w:t>
      </w:r>
      <w:r w:rsidR="0066073D" w:rsidRPr="00D321F0">
        <w:rPr>
          <w:rFonts w:ascii="Tahoma" w:hAnsi="Tahoma" w:cs="Tahoma"/>
          <w:sz w:val="22"/>
          <w:szCs w:val="22"/>
          <w:lang w:val="uk-UA"/>
        </w:rPr>
        <w:t xml:space="preserve"> </w:t>
      </w:r>
      <w:r w:rsidR="005D1525" w:rsidRPr="00D321F0">
        <w:rPr>
          <w:rFonts w:ascii="Tahoma" w:hAnsi="Tahoma" w:cs="Tahoma"/>
          <w:sz w:val="22"/>
          <w:szCs w:val="22"/>
          <w:lang w:val="uk-UA"/>
        </w:rPr>
        <w:t xml:space="preserve">За посиланням на сайт Ви зможете знайти інструкцію щодо користування базою подачі заявок. </w:t>
      </w:r>
      <w:r w:rsidR="005D1525" w:rsidRPr="00D321F0">
        <w:rPr>
          <w:rFonts w:ascii="Tahoma" w:hAnsi="Tahoma" w:cs="Tahoma"/>
          <w:sz w:val="22"/>
          <w:szCs w:val="22"/>
          <w:u w:val="single"/>
          <w:lang w:val="uk-UA"/>
        </w:rPr>
        <w:t>Уважно ознайомтеся з інструкцією</w:t>
      </w:r>
      <w:r w:rsidR="005D1525" w:rsidRPr="00D321F0">
        <w:rPr>
          <w:rFonts w:ascii="Tahoma" w:hAnsi="Tahoma" w:cs="Tahoma"/>
          <w:sz w:val="22"/>
          <w:szCs w:val="22"/>
          <w:lang w:val="uk-UA"/>
        </w:rPr>
        <w:t xml:space="preserve"> з метою уникнення ситуації, коли Ваша заявка не буде зареєстрована в конкурсі у зв’язку з її неправильним поданням на сайті. </w:t>
      </w:r>
    </w:p>
    <w:p w:rsidR="005D1525" w:rsidRPr="00D321F0" w:rsidRDefault="005D1525" w:rsidP="00AA1815">
      <w:pPr>
        <w:pStyle w:val="2"/>
        <w:rPr>
          <w:rFonts w:ascii="Tahoma" w:hAnsi="Tahoma" w:cs="Tahoma"/>
          <w:sz w:val="22"/>
          <w:szCs w:val="22"/>
          <w:lang w:val="uk-UA"/>
        </w:rPr>
      </w:pPr>
    </w:p>
    <w:p w:rsidR="006947FC" w:rsidRPr="00D321F0" w:rsidRDefault="006947FC" w:rsidP="00954F5C">
      <w:pPr>
        <w:jc w:val="center"/>
        <w:rPr>
          <w:rFonts w:ascii="Tahoma" w:hAnsi="Tahoma" w:cs="Tahoma"/>
        </w:rPr>
      </w:pPr>
      <w:r w:rsidRPr="00D321F0">
        <w:rPr>
          <w:rFonts w:ascii="Tahoma" w:hAnsi="Tahoma" w:cs="Tahoma"/>
          <w:u w:val="single"/>
        </w:rPr>
        <w:t xml:space="preserve">Просимо взяти до уваги, що </w:t>
      </w:r>
      <w:r w:rsidR="00C77C46" w:rsidRPr="00D321F0">
        <w:rPr>
          <w:rFonts w:ascii="Tahoma" w:hAnsi="Tahoma" w:cs="Tahoma"/>
          <w:u w:val="single"/>
        </w:rPr>
        <w:t xml:space="preserve">можливість вносити зміни на сайт </w:t>
      </w:r>
      <w:r w:rsidR="005A69C7" w:rsidRPr="00D321F0">
        <w:rPr>
          <w:rFonts w:ascii="Tahoma" w:hAnsi="Tahoma" w:cs="Tahoma"/>
          <w:u w:val="single"/>
        </w:rPr>
        <w:t xml:space="preserve">на першому етапі конкурсу </w:t>
      </w:r>
      <w:r w:rsidR="00C77C46" w:rsidRPr="00D321F0">
        <w:rPr>
          <w:rFonts w:ascii="Tahoma" w:hAnsi="Tahoma" w:cs="Tahoma"/>
          <w:u w:val="single"/>
        </w:rPr>
        <w:t>у Вас буде т</w:t>
      </w:r>
      <w:r w:rsidRPr="00D321F0">
        <w:rPr>
          <w:rFonts w:ascii="Tahoma" w:hAnsi="Tahoma" w:cs="Tahoma"/>
          <w:u w:val="single"/>
        </w:rPr>
        <w:t xml:space="preserve">ільки </w:t>
      </w:r>
      <w:r w:rsidRPr="004C7C1B">
        <w:rPr>
          <w:rFonts w:ascii="Tahoma" w:hAnsi="Tahoma" w:cs="Tahoma"/>
          <w:u w:val="single"/>
        </w:rPr>
        <w:t>до</w:t>
      </w:r>
      <w:r w:rsidR="004C7C1B" w:rsidRPr="004C7C1B">
        <w:rPr>
          <w:rFonts w:ascii="Tahoma" w:hAnsi="Tahoma" w:cs="Tahoma"/>
          <w:u w:val="single"/>
        </w:rPr>
        <w:t xml:space="preserve"> </w:t>
      </w:r>
      <w:r w:rsidR="00954F5C" w:rsidRPr="004C7C1B">
        <w:rPr>
          <w:rFonts w:ascii="Tahoma" w:hAnsi="Tahoma" w:cs="Tahoma"/>
          <w:u w:val="single"/>
        </w:rPr>
        <w:t>12:00 06.06.2016</w:t>
      </w:r>
      <w:r w:rsidR="004C7C1B" w:rsidRPr="004C7C1B">
        <w:rPr>
          <w:rFonts w:ascii="Tahoma" w:hAnsi="Tahoma" w:cs="Tahoma"/>
          <w:u w:val="single"/>
        </w:rPr>
        <w:t xml:space="preserve"> </w:t>
      </w:r>
      <w:r w:rsidRPr="004C7C1B">
        <w:rPr>
          <w:rFonts w:ascii="Tahoma" w:hAnsi="Tahoma" w:cs="Tahoma"/>
          <w:u w:val="single"/>
        </w:rPr>
        <w:t>– кінцевого т</w:t>
      </w:r>
      <w:r w:rsidR="008503BC" w:rsidRPr="004C7C1B">
        <w:rPr>
          <w:rFonts w:ascii="Tahoma" w:hAnsi="Tahoma" w:cs="Tahoma"/>
          <w:u w:val="single"/>
        </w:rPr>
        <w:t>ерміну подачі К</w:t>
      </w:r>
      <w:r w:rsidRPr="004C7C1B">
        <w:rPr>
          <w:rFonts w:ascii="Tahoma" w:hAnsi="Tahoma" w:cs="Tahoma"/>
          <w:u w:val="single"/>
        </w:rPr>
        <w:t xml:space="preserve">онцепцій. </w:t>
      </w:r>
      <w:r w:rsidR="006E4950" w:rsidRPr="004C7C1B">
        <w:rPr>
          <w:rFonts w:ascii="Tahoma" w:hAnsi="Tahoma" w:cs="Tahoma"/>
          <w:u w:val="single"/>
        </w:rPr>
        <w:t>Після вказаного терміну Ваш логін та пароль будуть анульовані і внесення будь-яких змін буде неможливе.</w:t>
      </w:r>
    </w:p>
    <w:p w:rsidR="00DD5530" w:rsidRPr="00D321F0" w:rsidRDefault="00DD5530" w:rsidP="00AA1815">
      <w:pPr>
        <w:pStyle w:val="2"/>
        <w:rPr>
          <w:rFonts w:ascii="Tahoma" w:hAnsi="Tahoma" w:cs="Tahoma"/>
          <w:sz w:val="22"/>
          <w:szCs w:val="22"/>
          <w:lang w:val="uk-UA"/>
        </w:rPr>
      </w:pPr>
    </w:p>
    <w:p w:rsidR="006E4950" w:rsidRPr="00D321F0" w:rsidRDefault="006E4950" w:rsidP="006E4950">
      <w:pPr>
        <w:pStyle w:val="2"/>
        <w:rPr>
          <w:rStyle w:val="a5"/>
          <w:rFonts w:ascii="Tahoma" w:hAnsi="Tahoma" w:cs="Tahoma"/>
          <w:sz w:val="22"/>
          <w:szCs w:val="22"/>
          <w:u w:val="none"/>
          <w:lang w:val="uk-UA"/>
        </w:rPr>
      </w:pPr>
      <w:r w:rsidRPr="00D321F0">
        <w:rPr>
          <w:rFonts w:ascii="Tahoma" w:hAnsi="Tahoma" w:cs="Tahoma"/>
          <w:sz w:val="22"/>
          <w:szCs w:val="22"/>
          <w:lang w:val="uk-UA"/>
        </w:rPr>
        <w:t>Питання щодо технічної роботи з сайтом подачі заявок необхідно надсилати у письмовому вигляді на</w:t>
      </w:r>
      <w:r w:rsidR="0049470E" w:rsidRPr="00D321F0">
        <w:rPr>
          <w:rFonts w:ascii="Tahoma" w:hAnsi="Tahoma" w:cs="Tahoma"/>
          <w:sz w:val="22"/>
          <w:szCs w:val="22"/>
          <w:lang w:val="uk-UA"/>
        </w:rPr>
        <w:t xml:space="preserve"> адресу </w:t>
      </w:r>
      <w:hyperlink r:id="rId15" w:history="1">
        <w:r w:rsidR="0049470E" w:rsidRPr="00D321F0">
          <w:rPr>
            <w:rStyle w:val="a5"/>
            <w:rFonts w:ascii="Tahoma" w:hAnsi="Tahoma" w:cs="Tahoma"/>
            <w:sz w:val="22"/>
            <w:szCs w:val="22"/>
            <w:lang w:val="en-US"/>
          </w:rPr>
          <w:t>subgranting</w:t>
        </w:r>
        <w:r w:rsidR="0049470E" w:rsidRPr="00D321F0">
          <w:rPr>
            <w:rStyle w:val="a5"/>
            <w:rFonts w:ascii="Tahoma" w:hAnsi="Tahoma" w:cs="Tahoma"/>
            <w:sz w:val="22"/>
            <w:szCs w:val="22"/>
          </w:rPr>
          <w:t>@</w:t>
        </w:r>
        <w:r w:rsidR="0049470E" w:rsidRPr="00D321F0">
          <w:rPr>
            <w:rStyle w:val="a5"/>
            <w:rFonts w:ascii="Tahoma" w:hAnsi="Tahoma" w:cs="Tahoma"/>
            <w:sz w:val="22"/>
            <w:szCs w:val="22"/>
            <w:lang w:val="en-US"/>
          </w:rPr>
          <w:t>gmail</w:t>
        </w:r>
        <w:r w:rsidR="0049470E" w:rsidRPr="00D321F0">
          <w:rPr>
            <w:rStyle w:val="a5"/>
            <w:rFonts w:ascii="Tahoma" w:hAnsi="Tahoma" w:cs="Tahoma"/>
            <w:sz w:val="22"/>
            <w:szCs w:val="22"/>
          </w:rPr>
          <w:t>.</w:t>
        </w:r>
        <w:r w:rsidR="0049470E" w:rsidRPr="00D321F0">
          <w:rPr>
            <w:rStyle w:val="a5"/>
            <w:rFonts w:ascii="Tahoma" w:hAnsi="Tahoma" w:cs="Tahoma"/>
            <w:sz w:val="22"/>
            <w:szCs w:val="22"/>
            <w:lang w:val="en-US"/>
          </w:rPr>
          <w:t>com</w:t>
        </w:r>
      </w:hyperlink>
      <w:r w:rsidRPr="00D321F0">
        <w:rPr>
          <w:rFonts w:ascii="Tahoma" w:hAnsi="Tahoma" w:cs="Tahoma"/>
          <w:sz w:val="22"/>
          <w:szCs w:val="22"/>
          <w:lang w:val="uk-UA"/>
        </w:rPr>
        <w:t xml:space="preserve"> Відповіді надаються на письмові запити, отримані не пізніше </w:t>
      </w:r>
      <w:r w:rsidR="00954F5C" w:rsidRPr="00D321F0">
        <w:rPr>
          <w:rFonts w:ascii="Tahoma" w:hAnsi="Tahoma" w:cs="Tahoma"/>
          <w:sz w:val="22"/>
          <w:szCs w:val="22"/>
        </w:rPr>
        <w:t>0</w:t>
      </w:r>
      <w:r w:rsidR="00353599">
        <w:rPr>
          <w:rFonts w:ascii="Tahoma" w:hAnsi="Tahoma" w:cs="Tahoma"/>
          <w:sz w:val="22"/>
          <w:szCs w:val="22"/>
          <w:lang w:val="uk-UA"/>
        </w:rPr>
        <w:t>3</w:t>
      </w:r>
      <w:r w:rsidR="00954F5C" w:rsidRPr="00D321F0">
        <w:rPr>
          <w:rFonts w:ascii="Tahoma" w:hAnsi="Tahoma" w:cs="Tahoma"/>
          <w:sz w:val="22"/>
          <w:szCs w:val="22"/>
        </w:rPr>
        <w:t>.06.2016</w:t>
      </w:r>
      <w:r w:rsidR="00954F5C" w:rsidRPr="00D321F0">
        <w:rPr>
          <w:rFonts w:ascii="Tahoma" w:hAnsi="Tahoma" w:cs="Tahoma"/>
          <w:sz w:val="22"/>
          <w:szCs w:val="22"/>
          <w:lang w:val="uk-UA"/>
        </w:rPr>
        <w:t>.</w:t>
      </w:r>
    </w:p>
    <w:p w:rsidR="006E4950" w:rsidRPr="00D321F0" w:rsidRDefault="006E4950" w:rsidP="00AA1815">
      <w:pPr>
        <w:pStyle w:val="2"/>
        <w:rPr>
          <w:rFonts w:ascii="Tahoma" w:hAnsi="Tahoma" w:cs="Tahoma"/>
          <w:sz w:val="22"/>
          <w:szCs w:val="22"/>
          <w:lang w:val="uk-UA"/>
        </w:rPr>
      </w:pPr>
    </w:p>
    <w:p w:rsidR="00DD5530" w:rsidRPr="00D321F0" w:rsidRDefault="00DD5530" w:rsidP="00AA1815">
      <w:pPr>
        <w:spacing w:after="0" w:line="240" w:lineRule="auto"/>
        <w:jc w:val="both"/>
        <w:rPr>
          <w:rFonts w:ascii="Tahoma" w:hAnsi="Tahoma" w:cs="Tahoma"/>
        </w:rPr>
      </w:pPr>
      <w:r w:rsidRPr="00D321F0">
        <w:rPr>
          <w:rFonts w:ascii="Tahoma" w:hAnsi="Tahoma" w:cs="Tahoma"/>
        </w:rPr>
        <w:t>Запити щ</w:t>
      </w:r>
      <w:r w:rsidR="006E4950" w:rsidRPr="00D321F0">
        <w:rPr>
          <w:rFonts w:ascii="Tahoma" w:hAnsi="Tahoma" w:cs="Tahoma"/>
        </w:rPr>
        <w:t>одо роз’яснення порядку подачі К</w:t>
      </w:r>
      <w:r w:rsidRPr="00D321F0">
        <w:rPr>
          <w:rFonts w:ascii="Tahoma" w:hAnsi="Tahoma" w:cs="Tahoma"/>
        </w:rPr>
        <w:t xml:space="preserve">онцепцій </w:t>
      </w:r>
      <w:r w:rsidR="006E4950" w:rsidRPr="00D321F0">
        <w:rPr>
          <w:rFonts w:ascii="Tahoma" w:hAnsi="Tahoma" w:cs="Tahoma"/>
        </w:rPr>
        <w:t xml:space="preserve">та заповнення документів Концепції </w:t>
      </w:r>
      <w:r w:rsidRPr="00D321F0">
        <w:rPr>
          <w:rFonts w:ascii="Tahoma" w:hAnsi="Tahoma" w:cs="Tahoma"/>
        </w:rPr>
        <w:t xml:space="preserve">повинні надсилатись у письмовому вигляді на електронну адресу </w:t>
      </w:r>
      <w:bookmarkStart w:id="72" w:name="OLE_LINK114"/>
      <w:bookmarkStart w:id="73" w:name="OLE_LINK115"/>
      <w:r w:rsidR="001A5B10" w:rsidRPr="00D321F0">
        <w:rPr>
          <w:rFonts w:ascii="Tahoma" w:hAnsi="Tahoma" w:cs="Tahoma"/>
          <w:lang w:val="en-US"/>
        </w:rPr>
        <w:fldChar w:fldCharType="begin"/>
      </w:r>
      <w:r w:rsidR="001A5B10" w:rsidRPr="00D321F0">
        <w:rPr>
          <w:rFonts w:ascii="Tahoma" w:hAnsi="Tahoma" w:cs="Tahoma"/>
          <w:lang w:val="ru-RU"/>
        </w:rPr>
        <w:instrText xml:space="preserve"> </w:instrText>
      </w:r>
      <w:r w:rsidR="001A5B10" w:rsidRPr="00D321F0">
        <w:rPr>
          <w:rFonts w:ascii="Tahoma" w:hAnsi="Tahoma" w:cs="Tahoma"/>
          <w:lang w:val="en-US"/>
        </w:rPr>
        <w:instrText>HYPERLINK</w:instrText>
      </w:r>
      <w:r w:rsidR="001A5B10" w:rsidRPr="00D321F0">
        <w:rPr>
          <w:rFonts w:ascii="Tahoma" w:hAnsi="Tahoma" w:cs="Tahoma"/>
          <w:lang w:val="ru-RU"/>
        </w:rPr>
        <w:instrText xml:space="preserve"> "</w:instrText>
      </w:r>
      <w:r w:rsidR="001A5B10" w:rsidRPr="00D321F0">
        <w:rPr>
          <w:rFonts w:ascii="Tahoma" w:hAnsi="Tahoma" w:cs="Tahoma"/>
          <w:lang w:val="en-US"/>
        </w:rPr>
        <w:instrText>mailto</w:instrText>
      </w:r>
      <w:r w:rsidR="001A5B10" w:rsidRPr="00D321F0">
        <w:rPr>
          <w:rFonts w:ascii="Tahoma" w:hAnsi="Tahoma" w:cs="Tahoma"/>
          <w:lang w:val="ru-RU"/>
        </w:rPr>
        <w:instrText>:</w:instrText>
      </w:r>
      <w:r w:rsidR="001A5B10" w:rsidRPr="00D321F0">
        <w:rPr>
          <w:rFonts w:ascii="Tahoma" w:hAnsi="Tahoma" w:cs="Tahoma"/>
          <w:lang w:val="en-US"/>
        </w:rPr>
        <w:instrText>subgranting</w:instrText>
      </w:r>
      <w:r w:rsidR="001A5B10" w:rsidRPr="00D321F0">
        <w:rPr>
          <w:rFonts w:ascii="Tahoma" w:hAnsi="Tahoma" w:cs="Tahoma"/>
        </w:rPr>
        <w:instrText>@</w:instrText>
      </w:r>
      <w:r w:rsidR="001A5B10" w:rsidRPr="00D321F0">
        <w:rPr>
          <w:rFonts w:ascii="Tahoma" w:hAnsi="Tahoma" w:cs="Tahoma"/>
          <w:lang w:val="en-US"/>
        </w:rPr>
        <w:instrText>gmail</w:instrText>
      </w:r>
      <w:r w:rsidR="001A5B10" w:rsidRPr="00D321F0">
        <w:rPr>
          <w:rFonts w:ascii="Tahoma" w:hAnsi="Tahoma" w:cs="Tahoma"/>
          <w:lang w:val="ru-RU"/>
        </w:rPr>
        <w:instrText>.</w:instrText>
      </w:r>
      <w:r w:rsidR="001A5B10" w:rsidRPr="00D321F0">
        <w:rPr>
          <w:rFonts w:ascii="Tahoma" w:hAnsi="Tahoma" w:cs="Tahoma"/>
          <w:lang w:val="en-US"/>
        </w:rPr>
        <w:instrText>com</w:instrText>
      </w:r>
      <w:r w:rsidR="001A5B10" w:rsidRPr="00D321F0">
        <w:rPr>
          <w:rFonts w:ascii="Tahoma" w:hAnsi="Tahoma" w:cs="Tahoma"/>
          <w:lang w:val="ru-RU"/>
        </w:rPr>
        <w:instrText xml:space="preserve">" </w:instrText>
      </w:r>
      <w:r w:rsidR="001A5B10" w:rsidRPr="00D321F0">
        <w:rPr>
          <w:rFonts w:ascii="Tahoma" w:hAnsi="Tahoma" w:cs="Tahoma"/>
          <w:lang w:val="en-US"/>
        </w:rPr>
        <w:fldChar w:fldCharType="separate"/>
      </w:r>
      <w:r w:rsidR="001A5B10" w:rsidRPr="00D321F0">
        <w:rPr>
          <w:rStyle w:val="a5"/>
          <w:rFonts w:ascii="Tahoma" w:hAnsi="Tahoma" w:cs="Tahoma"/>
          <w:lang w:val="en-US"/>
        </w:rPr>
        <w:t>subgranting</w:t>
      </w:r>
      <w:r w:rsidR="001A5B10" w:rsidRPr="00D321F0">
        <w:rPr>
          <w:rStyle w:val="a5"/>
          <w:rFonts w:ascii="Tahoma" w:hAnsi="Tahoma" w:cs="Tahoma"/>
        </w:rPr>
        <w:t>@</w:t>
      </w:r>
      <w:r w:rsidR="001A5B10" w:rsidRPr="00D321F0">
        <w:rPr>
          <w:rStyle w:val="a5"/>
          <w:rFonts w:ascii="Tahoma" w:hAnsi="Tahoma" w:cs="Tahoma"/>
          <w:lang w:val="en-US"/>
        </w:rPr>
        <w:t>gmail</w:t>
      </w:r>
      <w:r w:rsidR="001A5B10" w:rsidRPr="00D321F0">
        <w:rPr>
          <w:rStyle w:val="a5"/>
          <w:rFonts w:ascii="Tahoma" w:hAnsi="Tahoma" w:cs="Tahoma"/>
          <w:lang w:val="ru-RU"/>
        </w:rPr>
        <w:t>.</w:t>
      </w:r>
      <w:r w:rsidR="001A5B10" w:rsidRPr="00D321F0">
        <w:rPr>
          <w:rStyle w:val="a5"/>
          <w:rFonts w:ascii="Tahoma" w:hAnsi="Tahoma" w:cs="Tahoma"/>
          <w:lang w:val="en-US"/>
        </w:rPr>
        <w:t>com</w:t>
      </w:r>
      <w:r w:rsidR="001A5B10" w:rsidRPr="00D321F0">
        <w:rPr>
          <w:rFonts w:ascii="Tahoma" w:hAnsi="Tahoma" w:cs="Tahoma"/>
          <w:lang w:val="en-US"/>
        </w:rPr>
        <w:fldChar w:fldCharType="end"/>
      </w:r>
      <w:bookmarkEnd w:id="72"/>
      <w:bookmarkEnd w:id="73"/>
      <w:r w:rsidR="001A5B10" w:rsidRPr="00D321F0">
        <w:rPr>
          <w:rFonts w:ascii="Tahoma" w:hAnsi="Tahoma" w:cs="Tahoma"/>
          <w:lang w:val="ru-RU"/>
        </w:rPr>
        <w:t>.</w:t>
      </w:r>
      <w:r w:rsidRPr="00D321F0">
        <w:rPr>
          <w:rFonts w:ascii="Tahoma" w:hAnsi="Tahoma" w:cs="Tahoma"/>
        </w:rPr>
        <w:t xml:space="preserve"> Відповіді надаються на письмові запити, отримані не пізніше</w:t>
      </w:r>
      <w:r w:rsidR="00954F5C" w:rsidRPr="00D321F0">
        <w:rPr>
          <w:rFonts w:ascii="Tahoma" w:hAnsi="Tahoma" w:cs="Tahoma"/>
        </w:rPr>
        <w:t xml:space="preserve"> 0</w:t>
      </w:r>
      <w:r w:rsidR="00F94EA4" w:rsidRPr="00D321F0">
        <w:rPr>
          <w:rFonts w:ascii="Tahoma" w:hAnsi="Tahoma" w:cs="Tahoma"/>
        </w:rPr>
        <w:t>1</w:t>
      </w:r>
      <w:r w:rsidR="00954F5C" w:rsidRPr="00D321F0">
        <w:rPr>
          <w:rFonts w:ascii="Tahoma" w:hAnsi="Tahoma" w:cs="Tahoma"/>
        </w:rPr>
        <w:t>.06.2016.</w:t>
      </w:r>
      <w:r w:rsidRPr="00D321F0">
        <w:rPr>
          <w:rFonts w:ascii="Tahoma" w:hAnsi="Tahoma" w:cs="Tahoma"/>
        </w:rPr>
        <w:t xml:space="preserve"> Упродовж трьох </w:t>
      </w:r>
      <w:r w:rsidR="00574EFD" w:rsidRPr="00D321F0">
        <w:rPr>
          <w:rFonts w:ascii="Tahoma" w:hAnsi="Tahoma" w:cs="Tahoma"/>
        </w:rPr>
        <w:lastRenderedPageBreak/>
        <w:t xml:space="preserve">робочих </w:t>
      </w:r>
      <w:r w:rsidRPr="00D321F0">
        <w:rPr>
          <w:rFonts w:ascii="Tahoma" w:hAnsi="Tahoma" w:cs="Tahoma"/>
        </w:rPr>
        <w:t xml:space="preserve">днів з моменту отримання запиту щодо оформлення і подачі концепції з електронної адреси </w:t>
      </w:r>
      <w:hyperlink r:id="rId16" w:history="1">
        <w:r w:rsidR="001A5B10" w:rsidRPr="00D321F0">
          <w:rPr>
            <w:rStyle w:val="a5"/>
            <w:rFonts w:ascii="Tahoma" w:hAnsi="Tahoma" w:cs="Tahoma"/>
            <w:lang w:val="en-US"/>
          </w:rPr>
          <w:t>subgranting</w:t>
        </w:r>
        <w:r w:rsidR="001A5B10" w:rsidRPr="00D321F0">
          <w:rPr>
            <w:rStyle w:val="a5"/>
            <w:rFonts w:ascii="Tahoma" w:hAnsi="Tahoma" w:cs="Tahoma"/>
          </w:rPr>
          <w:t>@</w:t>
        </w:r>
        <w:r w:rsidR="001A5B10" w:rsidRPr="00D321F0">
          <w:rPr>
            <w:rStyle w:val="a5"/>
            <w:rFonts w:ascii="Tahoma" w:hAnsi="Tahoma" w:cs="Tahoma"/>
            <w:lang w:val="en-US"/>
          </w:rPr>
          <w:t>gmail</w:t>
        </w:r>
        <w:r w:rsidR="001A5B10" w:rsidRPr="00D321F0">
          <w:rPr>
            <w:rStyle w:val="a5"/>
            <w:rFonts w:ascii="Tahoma" w:hAnsi="Tahoma" w:cs="Tahoma"/>
          </w:rPr>
          <w:t>.</w:t>
        </w:r>
        <w:r w:rsidR="001A5B10" w:rsidRPr="00D321F0">
          <w:rPr>
            <w:rStyle w:val="a5"/>
            <w:rFonts w:ascii="Tahoma" w:hAnsi="Tahoma" w:cs="Tahoma"/>
            <w:lang w:val="en-US"/>
          </w:rPr>
          <w:t>com</w:t>
        </w:r>
      </w:hyperlink>
      <w:r w:rsidR="001A5B10" w:rsidRPr="00D321F0">
        <w:rPr>
          <w:rFonts w:ascii="Tahoma" w:hAnsi="Tahoma" w:cs="Tahoma"/>
        </w:rPr>
        <w:t xml:space="preserve"> </w:t>
      </w:r>
      <w:r w:rsidRPr="00D321F0">
        <w:rPr>
          <w:rFonts w:ascii="Tahoma" w:hAnsi="Tahoma" w:cs="Tahoma"/>
        </w:rPr>
        <w:t xml:space="preserve">буде надіслано роз’яснення або відповідь на запитання. </w:t>
      </w:r>
    </w:p>
    <w:p w:rsidR="006947FC" w:rsidRPr="00D321F0" w:rsidRDefault="006947FC" w:rsidP="00AA1815">
      <w:pPr>
        <w:pStyle w:val="2"/>
        <w:rPr>
          <w:rFonts w:ascii="Tahoma" w:hAnsi="Tahoma" w:cs="Tahoma"/>
          <w:sz w:val="22"/>
          <w:szCs w:val="22"/>
          <w:lang w:val="uk-UA"/>
        </w:rPr>
      </w:pPr>
    </w:p>
    <w:p w:rsidR="006947FC" w:rsidRPr="00D321F0" w:rsidRDefault="006947FC" w:rsidP="00AA1815">
      <w:pPr>
        <w:spacing w:after="0" w:line="240" w:lineRule="auto"/>
        <w:ind w:hanging="24"/>
        <w:jc w:val="both"/>
        <w:rPr>
          <w:rFonts w:ascii="Tahoma" w:hAnsi="Tahoma" w:cs="Tahoma"/>
        </w:rPr>
      </w:pPr>
      <w:r w:rsidRPr="00D321F0">
        <w:rPr>
          <w:rFonts w:ascii="Tahoma" w:hAnsi="Tahoma" w:cs="Tahoma"/>
        </w:rPr>
        <w:t xml:space="preserve">Кодова назва Вашої Програми (розділ «Дані про проекти» на сайті подачі заявок), на яку Ви подаєтесь - </w:t>
      </w:r>
      <w:r w:rsidR="00954F5C" w:rsidRPr="00D321F0">
        <w:rPr>
          <w:rFonts w:ascii="Tahoma" w:hAnsi="Tahoma" w:cs="Tahoma"/>
          <w:b/>
          <w:lang w:val="en-US"/>
        </w:rPr>
        <w:t>GF</w:t>
      </w:r>
      <w:r w:rsidR="00954F5C" w:rsidRPr="00D321F0">
        <w:rPr>
          <w:rFonts w:ascii="Tahoma" w:hAnsi="Tahoma" w:cs="Tahoma"/>
          <w:b/>
          <w:lang w:val="ru-RU"/>
        </w:rPr>
        <w:t>_</w:t>
      </w:r>
      <w:r w:rsidR="00954F5C" w:rsidRPr="00D321F0">
        <w:rPr>
          <w:rFonts w:ascii="Tahoma" w:hAnsi="Tahoma" w:cs="Tahoma"/>
          <w:b/>
          <w:lang w:val="en-US"/>
        </w:rPr>
        <w:t>NFM</w:t>
      </w:r>
      <w:r w:rsidR="00954F5C" w:rsidRPr="00D321F0">
        <w:rPr>
          <w:rFonts w:ascii="Tahoma" w:hAnsi="Tahoma" w:cs="Tahoma"/>
          <w:b/>
        </w:rPr>
        <w:t>/</w:t>
      </w:r>
      <w:r w:rsidR="006E4950" w:rsidRPr="00D321F0">
        <w:rPr>
          <w:rFonts w:ascii="Tahoma" w:hAnsi="Tahoma" w:cs="Tahoma"/>
          <w:b/>
          <w:u w:val="single"/>
          <w:lang w:val="ru-RU"/>
        </w:rPr>
        <w:t>5.</w:t>
      </w:r>
    </w:p>
    <w:p w:rsidR="00232422" w:rsidRPr="00D321F0" w:rsidRDefault="00232422" w:rsidP="00AA1815">
      <w:pPr>
        <w:spacing w:after="0" w:line="240" w:lineRule="auto"/>
        <w:ind w:hanging="24"/>
        <w:jc w:val="both"/>
        <w:rPr>
          <w:rFonts w:ascii="Tahoma" w:hAnsi="Tahoma" w:cs="Tahoma"/>
        </w:rPr>
      </w:pPr>
    </w:p>
    <w:p w:rsidR="00232422" w:rsidRPr="00D321F0" w:rsidRDefault="00232422" w:rsidP="00954F5C">
      <w:pPr>
        <w:rPr>
          <w:rFonts w:ascii="Tahoma" w:hAnsi="Tahoma" w:cs="Tahoma"/>
          <w:b/>
        </w:rPr>
      </w:pPr>
      <w:bookmarkStart w:id="74" w:name="OLE_LINK59"/>
      <w:r w:rsidRPr="00D321F0">
        <w:rPr>
          <w:rFonts w:ascii="Tahoma" w:hAnsi="Tahoma" w:cs="Tahoma"/>
          <w:b/>
        </w:rPr>
        <w:t>Кінцевий термін реєстрації Концепцій –</w:t>
      </w:r>
      <w:bookmarkEnd w:id="74"/>
      <w:r w:rsidR="004C7C1B">
        <w:rPr>
          <w:rFonts w:ascii="Tahoma" w:hAnsi="Tahoma" w:cs="Tahoma"/>
          <w:b/>
        </w:rPr>
        <w:t xml:space="preserve"> </w:t>
      </w:r>
      <w:r w:rsidR="00954F5C" w:rsidRPr="00D321F0">
        <w:rPr>
          <w:rFonts w:ascii="Tahoma" w:hAnsi="Tahoma" w:cs="Tahoma"/>
        </w:rPr>
        <w:t>12:00; 06.06.2016</w:t>
      </w:r>
    </w:p>
    <w:p w:rsidR="00FD556B" w:rsidRPr="00D321F0" w:rsidRDefault="00FD556B" w:rsidP="00AA1815">
      <w:pPr>
        <w:spacing w:after="0" w:line="240" w:lineRule="auto"/>
        <w:rPr>
          <w:rFonts w:ascii="Tahoma" w:hAnsi="Tahoma" w:cs="Tahoma"/>
          <w:b/>
        </w:rPr>
      </w:pPr>
      <w:bookmarkStart w:id="75" w:name="OLE_LINK58"/>
      <w:bookmarkStart w:id="76" w:name="OLE_LINK60"/>
    </w:p>
    <w:p w:rsidR="00232422" w:rsidRPr="00D321F0" w:rsidRDefault="00DD7B02" w:rsidP="00AA1815">
      <w:pPr>
        <w:spacing w:after="0" w:line="240" w:lineRule="auto"/>
        <w:rPr>
          <w:rFonts w:ascii="Tahoma" w:hAnsi="Tahoma" w:cs="Tahoma"/>
          <w:b/>
        </w:rPr>
      </w:pPr>
      <w:r w:rsidRPr="00D321F0">
        <w:rPr>
          <w:rFonts w:ascii="Tahoma" w:hAnsi="Tahoma" w:cs="Tahoma"/>
          <w:b/>
        </w:rPr>
        <w:t>Умови</w:t>
      </w:r>
      <w:r w:rsidR="005C70E2" w:rsidRPr="00D321F0">
        <w:rPr>
          <w:rFonts w:ascii="Tahoma" w:hAnsi="Tahoma" w:cs="Tahoma"/>
          <w:b/>
        </w:rPr>
        <w:t xml:space="preserve"> </w:t>
      </w:r>
      <w:r w:rsidR="004948C1" w:rsidRPr="00D321F0">
        <w:rPr>
          <w:rFonts w:ascii="Tahoma" w:hAnsi="Tahoma" w:cs="Tahoma"/>
          <w:b/>
        </w:rPr>
        <w:t xml:space="preserve">щодо </w:t>
      </w:r>
      <w:r w:rsidR="005C70E2" w:rsidRPr="00D321F0">
        <w:rPr>
          <w:rFonts w:ascii="Tahoma" w:hAnsi="Tahoma" w:cs="Tahoma"/>
          <w:b/>
        </w:rPr>
        <w:t>фінансування</w:t>
      </w:r>
    </w:p>
    <w:bookmarkEnd w:id="75"/>
    <w:bookmarkEnd w:id="76"/>
    <w:p w:rsidR="003F439B" w:rsidRPr="00D321F0" w:rsidRDefault="003F439B" w:rsidP="00AA1815">
      <w:pPr>
        <w:spacing w:after="0" w:line="240" w:lineRule="auto"/>
        <w:jc w:val="both"/>
        <w:rPr>
          <w:rFonts w:ascii="Tahoma" w:hAnsi="Tahoma" w:cs="Tahoma"/>
        </w:rPr>
      </w:pPr>
    </w:p>
    <w:p w:rsidR="003F439B" w:rsidRPr="00D321F0" w:rsidRDefault="003F439B" w:rsidP="0034623C">
      <w:pPr>
        <w:spacing w:after="0" w:line="240" w:lineRule="auto"/>
        <w:jc w:val="both"/>
        <w:rPr>
          <w:rFonts w:ascii="Tahoma" w:eastAsia="Times New Roman" w:hAnsi="Tahoma" w:cs="Tahoma"/>
          <w:lang w:eastAsia="ru-RU"/>
        </w:rPr>
      </w:pPr>
      <w:r w:rsidRPr="00D321F0">
        <w:rPr>
          <w:rFonts w:ascii="Tahoma" w:eastAsia="Times New Roman" w:hAnsi="Tahoma" w:cs="Tahoma"/>
          <w:lang w:eastAsia="ru-RU"/>
        </w:rPr>
        <w:t xml:space="preserve">Учасник конкурсу, поданням Концепції/Повної заявки на конкурс: </w:t>
      </w:r>
    </w:p>
    <w:p w:rsidR="003F439B" w:rsidRPr="00D321F0" w:rsidRDefault="003F439B" w:rsidP="00532CF4">
      <w:pPr>
        <w:pStyle w:val="a3"/>
        <w:numPr>
          <w:ilvl w:val="0"/>
          <w:numId w:val="25"/>
        </w:numPr>
        <w:spacing w:after="0" w:line="240" w:lineRule="auto"/>
        <w:jc w:val="both"/>
        <w:rPr>
          <w:rFonts w:ascii="Tahoma" w:eastAsia="Times New Roman" w:hAnsi="Tahoma" w:cs="Tahoma"/>
          <w:lang w:eastAsia="ru-RU"/>
        </w:rPr>
      </w:pPr>
      <w:r w:rsidRPr="00D321F0">
        <w:rPr>
          <w:rFonts w:ascii="Tahoma" w:eastAsia="Times New Roman" w:hAnsi="Tahoma" w:cs="Tahoma"/>
          <w:lang w:eastAsia="ru-RU"/>
        </w:rPr>
        <w:t>гарантує відсутність вже отриманого або очікуваного фінансування від інших донорів на цілі та завдання, які визначені Концепцією/Повною заявкою та включені в її бюджет;</w:t>
      </w:r>
    </w:p>
    <w:p w:rsidR="003F439B" w:rsidRPr="00D321F0" w:rsidRDefault="003F439B" w:rsidP="00532CF4">
      <w:pPr>
        <w:pStyle w:val="a3"/>
        <w:numPr>
          <w:ilvl w:val="0"/>
          <w:numId w:val="25"/>
        </w:numPr>
        <w:spacing w:after="0" w:line="240" w:lineRule="auto"/>
        <w:jc w:val="both"/>
        <w:rPr>
          <w:rFonts w:ascii="Tahoma" w:eastAsia="Times New Roman" w:hAnsi="Tahoma" w:cs="Tahoma"/>
          <w:lang w:eastAsia="ru-RU"/>
        </w:rPr>
      </w:pPr>
      <w:r w:rsidRPr="00D321F0">
        <w:rPr>
          <w:rFonts w:ascii="Tahoma" w:eastAsia="Times New Roman" w:hAnsi="Tahoma" w:cs="Tahoma"/>
          <w:lang w:eastAsia="ru-RU"/>
        </w:rPr>
        <w:t xml:space="preserve">гарантує, що бюджет Повної заявки складено з урахуванням справедливого та обґрунтованого розподілу часток фінансування між донорами.   </w:t>
      </w:r>
    </w:p>
    <w:p w:rsidR="003F439B" w:rsidRPr="00D321F0" w:rsidRDefault="003F439B" w:rsidP="0034623C">
      <w:pPr>
        <w:spacing w:after="0" w:line="240" w:lineRule="auto"/>
        <w:ind w:left="360"/>
        <w:jc w:val="both"/>
        <w:rPr>
          <w:rFonts w:ascii="Tahoma" w:eastAsia="Times New Roman" w:hAnsi="Tahoma" w:cs="Tahoma"/>
          <w:lang w:eastAsia="ru-RU"/>
        </w:rPr>
      </w:pPr>
    </w:p>
    <w:p w:rsidR="003F439B" w:rsidRPr="00D321F0" w:rsidRDefault="003F439B" w:rsidP="0034623C">
      <w:pPr>
        <w:spacing w:after="0" w:line="240" w:lineRule="auto"/>
        <w:jc w:val="both"/>
        <w:rPr>
          <w:rFonts w:ascii="Tahoma" w:eastAsia="Times New Roman" w:hAnsi="Tahoma" w:cs="Tahoma"/>
          <w:lang w:eastAsia="ru-RU"/>
        </w:rPr>
      </w:pPr>
      <w:r w:rsidRPr="00D321F0">
        <w:rPr>
          <w:rFonts w:ascii="Tahoma" w:eastAsia="Times New Roman" w:hAnsi="Tahoma" w:cs="Tahoma"/>
          <w:lang w:eastAsia="ru-RU"/>
        </w:rPr>
        <w:t>Якщо передбачена Концепцією/Повною заявкою діяльність фінансується іншими донорами, учасник конкурсу має подати бюджет, що відповідає наступним принципам: а) має бути виключена діяльність за проектом, що вже отримала фінансування від іншого донора (за винятком розширення обсягу такої діяльності, при цьому додаткова діяльність/розширення діяльності є потрібною та обґрунтованою, буде доповнювати вже існуючу діяльність, не передбачатиме дублювання діяльності та фінансування, не допускатиме необґрунтованих витрат); б) розподіл часток фінансування діяльності учасника конкурсу між донорами є прозорим, справедливим та обґрунтованим.</w:t>
      </w:r>
    </w:p>
    <w:p w:rsidR="003F439B" w:rsidRPr="00D321F0" w:rsidRDefault="003F439B" w:rsidP="0034623C">
      <w:pPr>
        <w:spacing w:after="0" w:line="240" w:lineRule="auto"/>
        <w:ind w:left="360"/>
        <w:jc w:val="both"/>
        <w:rPr>
          <w:rFonts w:ascii="Tahoma" w:eastAsia="Times New Roman" w:hAnsi="Tahoma" w:cs="Tahoma"/>
          <w:lang w:eastAsia="ru-RU"/>
        </w:rPr>
      </w:pPr>
    </w:p>
    <w:p w:rsidR="003F439B" w:rsidRPr="00D321F0" w:rsidRDefault="003F439B" w:rsidP="0034623C">
      <w:pPr>
        <w:spacing w:after="0" w:line="240" w:lineRule="auto"/>
        <w:jc w:val="both"/>
        <w:rPr>
          <w:rFonts w:ascii="Tahoma" w:eastAsia="Times New Roman" w:hAnsi="Tahoma" w:cs="Tahoma"/>
          <w:lang w:eastAsia="ru-RU"/>
        </w:rPr>
      </w:pPr>
      <w:r w:rsidRPr="00D321F0">
        <w:rPr>
          <w:rFonts w:ascii="Tahoma" w:eastAsia="Times New Roman" w:hAnsi="Tahoma" w:cs="Tahoma"/>
          <w:lang w:eastAsia="ru-RU"/>
        </w:rPr>
        <w:t>У випадку, якщо проектною пропозицією передбачається здійснення діяльності, що вимагає отримання ліцензії, учасник конкурсу має надати відповідну ліцензію або попередню угоду з організацією, що має відповідну ліцензію та буде виконувати зазначену діяльність.</w:t>
      </w:r>
    </w:p>
    <w:p w:rsidR="003F439B" w:rsidRPr="00D321F0" w:rsidRDefault="003F439B" w:rsidP="0034623C">
      <w:pPr>
        <w:spacing w:after="0" w:line="240" w:lineRule="auto"/>
        <w:jc w:val="both"/>
        <w:rPr>
          <w:rFonts w:ascii="Tahoma" w:hAnsi="Tahoma" w:cs="Tahoma"/>
        </w:rPr>
      </w:pPr>
    </w:p>
    <w:p w:rsidR="003F439B" w:rsidRPr="00D321F0" w:rsidRDefault="003F439B" w:rsidP="0034623C">
      <w:pPr>
        <w:spacing w:after="0" w:line="240" w:lineRule="auto"/>
        <w:jc w:val="both"/>
        <w:rPr>
          <w:rFonts w:ascii="Tahoma" w:hAnsi="Tahoma" w:cs="Tahoma"/>
        </w:rPr>
      </w:pPr>
    </w:p>
    <w:p w:rsidR="005C70E2" w:rsidRPr="00D321F0" w:rsidRDefault="003C19B3" w:rsidP="005C70E2">
      <w:pPr>
        <w:spacing w:after="0" w:line="240" w:lineRule="auto"/>
        <w:rPr>
          <w:rFonts w:ascii="Tahoma" w:hAnsi="Tahoma" w:cs="Tahoma"/>
          <w:b/>
        </w:rPr>
      </w:pPr>
      <w:r w:rsidRPr="00D321F0">
        <w:rPr>
          <w:rFonts w:ascii="Tahoma" w:hAnsi="Tahoma" w:cs="Tahoma"/>
          <w:b/>
        </w:rPr>
        <w:t xml:space="preserve">Інші умови </w:t>
      </w:r>
    </w:p>
    <w:p w:rsidR="005C70E2" w:rsidRPr="00D321F0" w:rsidRDefault="005C70E2" w:rsidP="0034623C">
      <w:pPr>
        <w:spacing w:after="0" w:line="240" w:lineRule="auto"/>
        <w:jc w:val="both"/>
        <w:rPr>
          <w:rFonts w:ascii="Tahoma" w:hAnsi="Tahoma" w:cs="Tahoma"/>
        </w:rPr>
      </w:pPr>
    </w:p>
    <w:p w:rsidR="003F439B" w:rsidRPr="00D321F0" w:rsidRDefault="00232422" w:rsidP="0034623C">
      <w:pPr>
        <w:spacing w:after="0" w:line="240" w:lineRule="auto"/>
        <w:jc w:val="both"/>
        <w:rPr>
          <w:rFonts w:ascii="Tahoma" w:hAnsi="Tahoma" w:cs="Tahoma"/>
        </w:rPr>
      </w:pPr>
      <w:r w:rsidRPr="00D321F0">
        <w:rPr>
          <w:rFonts w:ascii="Tahoma" w:hAnsi="Tahoma" w:cs="Tahoma"/>
        </w:rPr>
        <w:t xml:space="preserve">До участі у конкурсі допускаються лише Концепції/Повні заявки, які повністю відповідають </w:t>
      </w:r>
    </w:p>
    <w:p w:rsidR="00232422" w:rsidRPr="00D321F0" w:rsidRDefault="00232422" w:rsidP="0034623C">
      <w:pPr>
        <w:spacing w:after="0" w:line="240" w:lineRule="auto"/>
        <w:jc w:val="both"/>
        <w:rPr>
          <w:rFonts w:ascii="Tahoma" w:hAnsi="Tahoma" w:cs="Tahoma"/>
        </w:rPr>
      </w:pPr>
      <w:r w:rsidRPr="00D321F0">
        <w:rPr>
          <w:rFonts w:ascii="Tahoma" w:hAnsi="Tahoma" w:cs="Tahoma"/>
        </w:rPr>
        <w:t>умовам конкурсу. Відповідність поданих Концепцій/Повних заявок умовам конкурсу Організатори конкурсу  визначають на власний розсуд.</w:t>
      </w:r>
    </w:p>
    <w:p w:rsidR="00232422" w:rsidRPr="00D321F0" w:rsidRDefault="00232422" w:rsidP="0034623C">
      <w:pPr>
        <w:spacing w:after="0" w:line="240" w:lineRule="auto"/>
        <w:jc w:val="both"/>
        <w:rPr>
          <w:rFonts w:ascii="Tahoma" w:hAnsi="Tahoma" w:cs="Tahoma"/>
        </w:rPr>
      </w:pPr>
    </w:p>
    <w:p w:rsidR="00232422" w:rsidRPr="00D321F0" w:rsidRDefault="00232422" w:rsidP="0034623C">
      <w:pPr>
        <w:spacing w:after="0" w:line="240" w:lineRule="auto"/>
        <w:jc w:val="both"/>
        <w:rPr>
          <w:rFonts w:ascii="Tahoma" w:hAnsi="Tahoma" w:cs="Tahoma"/>
        </w:rPr>
      </w:pPr>
      <w:r w:rsidRPr="00D321F0">
        <w:rPr>
          <w:rFonts w:ascii="Tahoma" w:hAnsi="Tahoma" w:cs="Tahoma"/>
        </w:rPr>
        <w:t>Оцінювання Концепцій/Повних заявок буде проводитись Організаторами конкурсу на власний розсуд, виходячи з власного бачення мети, цілей та завдань конкурсу. Винагородою переможцеві конкурсу буде укладення правочину про надання цільової благодійної допомоги з Організаторами конкурсу на умовах, викладених у Повній заявці учасника, з урахуванням зауважень Експертно-відбіркової комісії та Організаторів конкурсу.</w:t>
      </w:r>
    </w:p>
    <w:p w:rsidR="00232422" w:rsidRPr="00D321F0" w:rsidRDefault="00232422" w:rsidP="00AA1815">
      <w:pPr>
        <w:spacing w:after="0" w:line="240" w:lineRule="auto"/>
        <w:jc w:val="both"/>
        <w:rPr>
          <w:rFonts w:ascii="Tahoma" w:hAnsi="Tahoma" w:cs="Tahoma"/>
        </w:rPr>
      </w:pPr>
    </w:p>
    <w:p w:rsidR="00232422" w:rsidRPr="00D321F0" w:rsidRDefault="00232422" w:rsidP="00AA1815">
      <w:pPr>
        <w:spacing w:after="0" w:line="240" w:lineRule="auto"/>
        <w:jc w:val="both"/>
        <w:rPr>
          <w:rFonts w:ascii="Tahoma" w:hAnsi="Tahoma" w:cs="Tahoma"/>
        </w:rPr>
      </w:pPr>
      <w:r w:rsidRPr="00D321F0">
        <w:rPr>
          <w:rFonts w:ascii="Tahoma" w:hAnsi="Tahoma" w:cs="Tahoma"/>
        </w:rPr>
        <w:t>Відповідальність Організаторів конкурсу не виходить за межі винагороди, визначеної умовами конкурсу.</w:t>
      </w:r>
    </w:p>
    <w:p w:rsidR="00232422" w:rsidRPr="00D321F0" w:rsidRDefault="00232422" w:rsidP="00AA1815">
      <w:pPr>
        <w:spacing w:after="0" w:line="240" w:lineRule="auto"/>
        <w:jc w:val="both"/>
        <w:rPr>
          <w:rFonts w:ascii="Tahoma" w:hAnsi="Tahoma" w:cs="Tahoma"/>
        </w:rPr>
      </w:pPr>
    </w:p>
    <w:p w:rsidR="00232422" w:rsidRPr="00D321F0" w:rsidRDefault="00232422" w:rsidP="00AA1815">
      <w:pPr>
        <w:spacing w:after="0" w:line="240" w:lineRule="auto"/>
        <w:jc w:val="both"/>
        <w:rPr>
          <w:rFonts w:ascii="Tahoma" w:hAnsi="Tahoma" w:cs="Tahoma"/>
        </w:rPr>
      </w:pPr>
      <w:r w:rsidRPr="00D321F0">
        <w:rPr>
          <w:rFonts w:ascii="Tahoma" w:hAnsi="Tahoma" w:cs="Tahoma"/>
        </w:rPr>
        <w:t>Організатори конкурсу не несуть відповідальності за неможливість контакту з учасником конкурсу, якщо будь-яка інформація про учасника конкурсу повідомлена неправильно. Учасник несе особисту відповідальність за достовірність наданої ним інформації.</w:t>
      </w:r>
    </w:p>
    <w:p w:rsidR="00232422" w:rsidRPr="00D321F0" w:rsidRDefault="00232422" w:rsidP="00AA1815">
      <w:pPr>
        <w:spacing w:after="0" w:line="240" w:lineRule="auto"/>
        <w:jc w:val="both"/>
        <w:rPr>
          <w:rFonts w:ascii="Tahoma" w:hAnsi="Tahoma" w:cs="Tahoma"/>
        </w:rPr>
      </w:pPr>
    </w:p>
    <w:p w:rsidR="00232422" w:rsidRPr="00D321F0" w:rsidRDefault="00232422" w:rsidP="00AA1815">
      <w:pPr>
        <w:spacing w:after="0" w:line="240" w:lineRule="auto"/>
        <w:jc w:val="both"/>
        <w:rPr>
          <w:rFonts w:ascii="Tahoma" w:hAnsi="Tahoma" w:cs="Tahoma"/>
        </w:rPr>
      </w:pPr>
      <w:r w:rsidRPr="00D321F0">
        <w:rPr>
          <w:rFonts w:ascii="Tahoma" w:hAnsi="Tahoma" w:cs="Tahoma"/>
        </w:rPr>
        <w:t>У випадку виникнення ситуації, що припускає неоднозначне тлумачення умов конкурсу, та/або питань, не врегульованих умовами конкурсу, остаточне рішення приймається Організаторами конкурсу. Рішення Організаторів конкурсу є остаточним та оскарженню не підлягає.</w:t>
      </w:r>
    </w:p>
    <w:p w:rsidR="00232422" w:rsidRPr="00D321F0" w:rsidRDefault="00232422" w:rsidP="00AA1815">
      <w:pPr>
        <w:spacing w:after="0" w:line="240" w:lineRule="auto"/>
        <w:jc w:val="both"/>
        <w:rPr>
          <w:rFonts w:ascii="Tahoma" w:hAnsi="Tahoma" w:cs="Tahoma"/>
        </w:rPr>
      </w:pPr>
    </w:p>
    <w:p w:rsidR="00232422" w:rsidRPr="00D321F0" w:rsidRDefault="00232422" w:rsidP="00AA1815">
      <w:pPr>
        <w:spacing w:after="0" w:line="240" w:lineRule="auto"/>
        <w:jc w:val="both"/>
        <w:rPr>
          <w:rFonts w:ascii="Tahoma" w:hAnsi="Tahoma" w:cs="Tahoma"/>
        </w:rPr>
      </w:pPr>
      <w:r w:rsidRPr="00D321F0">
        <w:rPr>
          <w:rFonts w:ascii="Tahoma" w:hAnsi="Tahoma" w:cs="Tahoma"/>
        </w:rPr>
        <w:t>Зважаючи на те, що між Глобальним фондом для боротьби зі СНІДом, туберкульозом та малярією та Організаторами конкурсу на дату оголошення конкурсу не укладено відповідних угод про надання фінансування, Організатори конкурсу залишають за собою право змінити окремі види діяльності за напрямами, змінити винагороду за результатами конкурсу або повністю відмінити конкурс.</w:t>
      </w:r>
    </w:p>
    <w:p w:rsidR="00232422" w:rsidRPr="00D321F0" w:rsidRDefault="00232422" w:rsidP="00AA1815">
      <w:pPr>
        <w:spacing w:after="0" w:line="240" w:lineRule="auto"/>
        <w:rPr>
          <w:rFonts w:ascii="Tahoma" w:hAnsi="Tahoma" w:cs="Tahoma"/>
        </w:rPr>
      </w:pPr>
    </w:p>
    <w:p w:rsidR="00232422" w:rsidRPr="00D321F0" w:rsidRDefault="00232422" w:rsidP="00AA1815">
      <w:pPr>
        <w:spacing w:after="0" w:line="240" w:lineRule="auto"/>
        <w:jc w:val="both"/>
        <w:rPr>
          <w:rFonts w:ascii="Tahoma" w:hAnsi="Tahoma" w:cs="Tahoma"/>
        </w:rPr>
      </w:pPr>
      <w:r w:rsidRPr="00D321F0">
        <w:rPr>
          <w:rFonts w:ascii="Tahoma" w:hAnsi="Tahoma" w:cs="Tahoma"/>
        </w:rPr>
        <w:t xml:space="preserve">Участю у конкурсі (поданням Концепції/Повної заявки) учасник підтверджує, що він ознайомлений </w:t>
      </w:r>
      <w:r w:rsidRPr="00D321F0">
        <w:rPr>
          <w:rFonts w:ascii="Tahoma" w:hAnsi="Tahoma" w:cs="Tahoma"/>
          <w:noProof/>
          <w:snapToGrid w:val="0"/>
          <w:color w:val="000000"/>
        </w:rPr>
        <w:t>з  принципами та вимогами Глобального фонду для боротьби зі СНІДом, туберкульозом та малярією до набувачів коштів,  викладеними у Кодексі поведінки для набувачів, який знаходиться у вільному доступі на веб-сайті Глобального фонду (</w:t>
      </w:r>
      <w:hyperlink r:id="rId17" w:history="1">
        <w:r w:rsidRPr="00D321F0">
          <w:rPr>
            <w:rStyle w:val="a5"/>
            <w:rFonts w:ascii="Tahoma" w:hAnsi="Tahoma" w:cs="Tahoma"/>
          </w:rPr>
          <w:t>http://www.theglobalfund.org/documents/corporate/Corporate_CodeOfConductForRecipients_Policy_en/</w:t>
        </w:r>
      </w:hyperlink>
      <w:r w:rsidRPr="00D321F0">
        <w:rPr>
          <w:rFonts w:ascii="Tahoma" w:hAnsi="Tahoma" w:cs="Tahoma"/>
        </w:rPr>
        <w:t xml:space="preserve"> - англійською мовою, та неофіційний переклад російською мовою - http://www.theglobalfund.org/documents/corporate/corporate_codeofconductforrecipients_policy_ru/,  і зобов’язується їх дотримуватись.</w:t>
      </w:r>
    </w:p>
    <w:p w:rsidR="00232422" w:rsidRPr="00D321F0" w:rsidRDefault="00232422" w:rsidP="00AA1815">
      <w:pPr>
        <w:spacing w:after="0" w:line="240" w:lineRule="auto"/>
        <w:jc w:val="both"/>
        <w:rPr>
          <w:rFonts w:ascii="Tahoma" w:hAnsi="Tahoma" w:cs="Tahoma"/>
        </w:rPr>
      </w:pPr>
    </w:p>
    <w:p w:rsidR="00AA1815" w:rsidRPr="00D321F0" w:rsidRDefault="00AA1815" w:rsidP="00AA1815">
      <w:pPr>
        <w:pStyle w:val="a3"/>
        <w:spacing w:after="0" w:line="240" w:lineRule="auto"/>
        <w:ind w:left="0"/>
        <w:contextualSpacing w:val="0"/>
        <w:rPr>
          <w:rFonts w:ascii="Tahoma" w:hAnsi="Tahoma" w:cs="Tahoma"/>
          <w:b/>
        </w:rPr>
      </w:pPr>
    </w:p>
    <w:p w:rsidR="00232422" w:rsidRPr="00D321F0" w:rsidRDefault="00232422" w:rsidP="00AA1815">
      <w:pPr>
        <w:pStyle w:val="a3"/>
        <w:spacing w:after="0" w:line="240" w:lineRule="auto"/>
        <w:ind w:left="0"/>
        <w:contextualSpacing w:val="0"/>
        <w:rPr>
          <w:rFonts w:ascii="Tahoma" w:hAnsi="Tahoma" w:cs="Tahoma"/>
          <w:b/>
        </w:rPr>
      </w:pPr>
      <w:bookmarkStart w:id="77" w:name="OLE_LINK148"/>
      <w:bookmarkStart w:id="78" w:name="OLE_LINK149"/>
      <w:r w:rsidRPr="00D321F0">
        <w:rPr>
          <w:rFonts w:ascii="Tahoma" w:hAnsi="Tahoma" w:cs="Tahoma"/>
          <w:b/>
        </w:rPr>
        <w:t xml:space="preserve">Спеціальні вимоги донора коштів </w:t>
      </w:r>
      <w:bookmarkEnd w:id="77"/>
      <w:bookmarkEnd w:id="78"/>
      <w:r w:rsidRPr="00D321F0">
        <w:rPr>
          <w:rFonts w:ascii="Tahoma" w:hAnsi="Tahoma" w:cs="Tahoma"/>
          <w:b/>
        </w:rPr>
        <w:t>(Глобального фонду для боротьби зі СНІДом, туберкульозом та малярією) щодо зайнятості у проектах</w:t>
      </w:r>
    </w:p>
    <w:p w:rsidR="001A5724" w:rsidRPr="00D321F0" w:rsidRDefault="001A5724" w:rsidP="00AA1815">
      <w:pPr>
        <w:pStyle w:val="a3"/>
        <w:spacing w:after="0" w:line="240" w:lineRule="auto"/>
        <w:ind w:left="0"/>
        <w:jc w:val="both"/>
        <w:rPr>
          <w:rFonts w:ascii="Tahoma" w:hAnsi="Tahoma" w:cs="Tahoma"/>
        </w:rPr>
      </w:pPr>
    </w:p>
    <w:p w:rsidR="00232422" w:rsidRPr="00D321F0" w:rsidRDefault="00232422" w:rsidP="007B2854">
      <w:pPr>
        <w:pStyle w:val="a3"/>
        <w:spacing w:after="0" w:line="240" w:lineRule="auto"/>
        <w:ind w:left="0"/>
        <w:jc w:val="both"/>
        <w:rPr>
          <w:rFonts w:ascii="Tahoma" w:hAnsi="Tahoma" w:cs="Tahoma"/>
        </w:rPr>
      </w:pPr>
      <w:r w:rsidRPr="00D321F0">
        <w:rPr>
          <w:rFonts w:ascii="Tahoma" w:hAnsi="Tahoma" w:cs="Tahoma"/>
        </w:rPr>
        <w:t>Глобальним фондом для боротьби зі СНІДом, туберкульозом та малярією (далі - ГФ), донором коштів Організаторів конкурсу, встановлено обмеження щодо зайнятості працівників та консультантів у проектах, які о</w:t>
      </w:r>
      <w:r w:rsidR="001A5724" w:rsidRPr="00D321F0">
        <w:rPr>
          <w:rFonts w:ascii="Tahoma" w:hAnsi="Tahoma" w:cs="Tahoma"/>
        </w:rPr>
        <w:t>плачуються за рахунок коштів ГФ:</w:t>
      </w:r>
    </w:p>
    <w:p w:rsidR="001A5724" w:rsidRPr="00D321F0" w:rsidRDefault="001A5724" w:rsidP="007B2854">
      <w:pPr>
        <w:pStyle w:val="a3"/>
        <w:spacing w:after="0" w:line="240" w:lineRule="auto"/>
        <w:ind w:left="0"/>
        <w:jc w:val="both"/>
        <w:rPr>
          <w:rFonts w:ascii="Tahoma" w:hAnsi="Tahoma" w:cs="Tahoma"/>
        </w:rPr>
      </w:pPr>
    </w:p>
    <w:p w:rsidR="00232422" w:rsidRPr="00D321F0" w:rsidRDefault="00232422" w:rsidP="00532CF4">
      <w:pPr>
        <w:numPr>
          <w:ilvl w:val="0"/>
          <w:numId w:val="22"/>
        </w:numPr>
        <w:spacing w:after="0" w:line="240" w:lineRule="auto"/>
        <w:ind w:left="360"/>
        <w:jc w:val="both"/>
        <w:rPr>
          <w:rFonts w:ascii="Tahoma" w:hAnsi="Tahoma" w:cs="Tahoma"/>
        </w:rPr>
      </w:pPr>
      <w:r w:rsidRPr="00D321F0">
        <w:rPr>
          <w:rFonts w:ascii="Tahoma" w:hAnsi="Tahoma" w:cs="Tahoma"/>
        </w:rPr>
        <w:t>Обмеження щодо зайнятості працівників (осіб, які залучаються на підставі трудових договорів/контрактів):</w:t>
      </w:r>
    </w:p>
    <w:p w:rsidR="00232422" w:rsidRPr="00D321F0" w:rsidRDefault="00232422" w:rsidP="007B2854">
      <w:pPr>
        <w:spacing w:after="0" w:line="240" w:lineRule="auto"/>
        <w:ind w:left="348"/>
        <w:jc w:val="both"/>
        <w:rPr>
          <w:rFonts w:ascii="Tahoma" w:hAnsi="Tahoma" w:cs="Tahoma"/>
        </w:rPr>
      </w:pPr>
      <w:r w:rsidRPr="00D321F0">
        <w:rPr>
          <w:rFonts w:ascii="Tahoma" w:hAnsi="Tahoma" w:cs="Tahoma"/>
        </w:rPr>
        <w:t>Допускається не більше 100% зайнятості працівника учасника конкурсу, при визначенні зайнятості враховується залучення працівника до виконання проектів, які фінансуються за кошти ГФ. (Під 100% зайнятості розуміється 40-годинний робочий тиждень.)</w:t>
      </w:r>
    </w:p>
    <w:p w:rsidR="001A5724" w:rsidRPr="00D321F0" w:rsidRDefault="001A5724" w:rsidP="007B2854">
      <w:pPr>
        <w:spacing w:after="0" w:line="240" w:lineRule="auto"/>
        <w:ind w:left="360"/>
        <w:jc w:val="both"/>
        <w:rPr>
          <w:rFonts w:ascii="Tahoma" w:hAnsi="Tahoma" w:cs="Tahoma"/>
        </w:rPr>
      </w:pPr>
    </w:p>
    <w:p w:rsidR="00232422" w:rsidRPr="00D321F0" w:rsidRDefault="00232422" w:rsidP="00532CF4">
      <w:pPr>
        <w:numPr>
          <w:ilvl w:val="0"/>
          <w:numId w:val="22"/>
        </w:numPr>
        <w:spacing w:after="0" w:line="240" w:lineRule="auto"/>
        <w:ind w:left="360"/>
        <w:jc w:val="both"/>
        <w:rPr>
          <w:rFonts w:ascii="Tahoma" w:hAnsi="Tahoma" w:cs="Tahoma"/>
        </w:rPr>
      </w:pPr>
      <w:r w:rsidRPr="00D321F0">
        <w:rPr>
          <w:rFonts w:ascii="Tahoma" w:hAnsi="Tahoma" w:cs="Tahoma"/>
        </w:rPr>
        <w:t>Обмеження щодо зайнятості консультантів (осіб, які</w:t>
      </w:r>
      <w:r w:rsidR="007B2854" w:rsidRPr="00D321F0">
        <w:rPr>
          <w:rFonts w:ascii="Tahoma" w:hAnsi="Tahoma" w:cs="Tahoma"/>
        </w:rPr>
        <w:t xml:space="preserve"> залучаються на умовах цивільно- </w:t>
      </w:r>
      <w:r w:rsidRPr="00D321F0">
        <w:rPr>
          <w:rFonts w:ascii="Tahoma" w:hAnsi="Tahoma" w:cs="Tahoma"/>
        </w:rPr>
        <w:t>правових договорів):</w:t>
      </w:r>
    </w:p>
    <w:p w:rsidR="00232422" w:rsidRPr="00D321F0" w:rsidRDefault="00232422" w:rsidP="007B2854">
      <w:pPr>
        <w:spacing w:after="0" w:line="240" w:lineRule="auto"/>
        <w:ind w:left="348"/>
        <w:jc w:val="both"/>
        <w:rPr>
          <w:rFonts w:ascii="Tahoma" w:hAnsi="Tahoma" w:cs="Tahoma"/>
        </w:rPr>
      </w:pPr>
      <w:r w:rsidRPr="00D321F0">
        <w:rPr>
          <w:rFonts w:ascii="Tahoma" w:hAnsi="Tahoma" w:cs="Tahoma"/>
        </w:rPr>
        <w:t>Консультанти залучаються на наступних умовах оплати їх послуг:</w:t>
      </w:r>
    </w:p>
    <w:p w:rsidR="00232422" w:rsidRPr="00D321F0" w:rsidRDefault="00232422" w:rsidP="007B2854">
      <w:pPr>
        <w:spacing w:after="0" w:line="240" w:lineRule="auto"/>
        <w:ind w:left="348"/>
        <w:jc w:val="both"/>
        <w:rPr>
          <w:rFonts w:ascii="Tahoma" w:hAnsi="Tahoma" w:cs="Tahoma"/>
        </w:rPr>
      </w:pPr>
      <w:r w:rsidRPr="00D321F0">
        <w:rPr>
          <w:rFonts w:ascii="Tahoma" w:hAnsi="Tahoma" w:cs="Tahoma"/>
        </w:rPr>
        <w:t>а) за певний час надання послуг (погодинна оплата);</w:t>
      </w:r>
    </w:p>
    <w:p w:rsidR="00232422" w:rsidRPr="00D321F0" w:rsidRDefault="00232422" w:rsidP="007B2854">
      <w:pPr>
        <w:spacing w:after="0" w:line="240" w:lineRule="auto"/>
        <w:ind w:left="348"/>
        <w:jc w:val="both"/>
        <w:rPr>
          <w:rFonts w:ascii="Tahoma" w:hAnsi="Tahoma" w:cs="Tahoma"/>
        </w:rPr>
      </w:pPr>
      <w:r w:rsidRPr="00D321F0">
        <w:rPr>
          <w:rFonts w:ascii="Tahoma" w:hAnsi="Tahoma" w:cs="Tahoma"/>
        </w:rPr>
        <w:t xml:space="preserve">б) за певний обсяг наданих послуг/виконаних робіт (наприклад, за одну сторінку перекладу, за одного залученого клієнта тощо).  </w:t>
      </w:r>
    </w:p>
    <w:p w:rsidR="001A5724" w:rsidRPr="00D321F0" w:rsidRDefault="001A5724" w:rsidP="007B2854">
      <w:pPr>
        <w:pStyle w:val="a3"/>
        <w:spacing w:after="0" w:line="240" w:lineRule="auto"/>
        <w:ind w:left="360"/>
        <w:jc w:val="both"/>
        <w:rPr>
          <w:rFonts w:ascii="Tahoma" w:hAnsi="Tahoma" w:cs="Tahoma"/>
        </w:rPr>
      </w:pPr>
    </w:p>
    <w:p w:rsidR="006616A7" w:rsidRPr="00D321F0" w:rsidRDefault="00232422" w:rsidP="00532CF4">
      <w:pPr>
        <w:pStyle w:val="a3"/>
        <w:numPr>
          <w:ilvl w:val="0"/>
          <w:numId w:val="23"/>
        </w:numPr>
        <w:spacing w:after="0" w:line="240" w:lineRule="auto"/>
        <w:ind w:left="360"/>
        <w:jc w:val="both"/>
        <w:rPr>
          <w:rFonts w:ascii="Tahoma" w:hAnsi="Tahoma" w:cs="Tahoma"/>
        </w:rPr>
      </w:pPr>
      <w:r w:rsidRPr="00D321F0">
        <w:rPr>
          <w:rFonts w:ascii="Tahoma" w:hAnsi="Tahoma" w:cs="Tahoma"/>
        </w:rPr>
        <w:t>Обмеження щодо оплати консультантів:</w:t>
      </w:r>
    </w:p>
    <w:p w:rsidR="00232422" w:rsidRPr="00D321F0" w:rsidRDefault="00232422" w:rsidP="007B2854">
      <w:pPr>
        <w:spacing w:after="0" w:line="240" w:lineRule="auto"/>
        <w:ind w:left="348"/>
        <w:jc w:val="both"/>
        <w:rPr>
          <w:rFonts w:ascii="Tahoma" w:hAnsi="Tahoma" w:cs="Tahoma"/>
        </w:rPr>
      </w:pPr>
      <w:r w:rsidRPr="00D321F0">
        <w:rPr>
          <w:rFonts w:ascii="Tahoma" w:hAnsi="Tahoma" w:cs="Tahoma"/>
        </w:rPr>
        <w:t>а) погодинна оплата – допускається оплата не більше 40 годин на тиждень, беручи до уваги виплати з</w:t>
      </w:r>
      <w:r w:rsidRPr="00D321F0">
        <w:rPr>
          <w:rFonts w:ascii="Tahoma" w:hAnsi="Tahoma" w:cs="Tahoma"/>
          <w:lang w:val="ru-RU"/>
        </w:rPr>
        <w:t xml:space="preserve">а кошти </w:t>
      </w:r>
      <w:r w:rsidRPr="00D321F0">
        <w:rPr>
          <w:rFonts w:ascii="Tahoma" w:hAnsi="Tahoma" w:cs="Tahoma"/>
        </w:rPr>
        <w:t>Глобальн</w:t>
      </w:r>
      <w:r w:rsidRPr="00D321F0">
        <w:rPr>
          <w:rFonts w:ascii="Tahoma" w:hAnsi="Tahoma" w:cs="Tahoma"/>
          <w:lang w:val="ru-RU"/>
        </w:rPr>
        <w:t>ого</w:t>
      </w:r>
      <w:r w:rsidRPr="00D321F0">
        <w:rPr>
          <w:rFonts w:ascii="Tahoma" w:hAnsi="Tahoma" w:cs="Tahoma"/>
        </w:rPr>
        <w:t xml:space="preserve"> фонд</w:t>
      </w:r>
      <w:r w:rsidRPr="00D321F0">
        <w:rPr>
          <w:rFonts w:ascii="Tahoma" w:hAnsi="Tahoma" w:cs="Tahoma"/>
          <w:lang w:val="ru-RU"/>
        </w:rPr>
        <w:t>у</w:t>
      </w:r>
      <w:r w:rsidRPr="00D321F0">
        <w:rPr>
          <w:rFonts w:ascii="Tahoma" w:hAnsi="Tahoma" w:cs="Tahoma"/>
        </w:rPr>
        <w:t xml:space="preserve"> для боротьби зі СНІДом, туберкульозом та малярією;</w:t>
      </w:r>
    </w:p>
    <w:p w:rsidR="00232422" w:rsidRPr="00D321F0" w:rsidRDefault="00232422" w:rsidP="007B2854">
      <w:pPr>
        <w:spacing w:after="0" w:line="240" w:lineRule="auto"/>
        <w:ind w:left="348"/>
        <w:jc w:val="both"/>
        <w:rPr>
          <w:rFonts w:ascii="Tahoma" w:hAnsi="Tahoma" w:cs="Tahoma"/>
        </w:rPr>
      </w:pPr>
      <w:r w:rsidRPr="00D321F0">
        <w:rPr>
          <w:rFonts w:ascii="Tahoma" w:hAnsi="Tahoma" w:cs="Tahoma"/>
        </w:rPr>
        <w:t xml:space="preserve">б) оплата за певний </w:t>
      </w:r>
      <w:r w:rsidR="00574EFD" w:rsidRPr="00D321F0">
        <w:rPr>
          <w:rFonts w:ascii="Tahoma" w:hAnsi="Tahoma" w:cs="Tahoma"/>
        </w:rPr>
        <w:t xml:space="preserve">обсяг </w:t>
      </w:r>
      <w:r w:rsidRPr="00D321F0">
        <w:rPr>
          <w:rFonts w:ascii="Tahoma" w:hAnsi="Tahoma" w:cs="Tahoma"/>
        </w:rPr>
        <w:t xml:space="preserve">наданих послуг/виконаних робіт – без обмежень, з урахуванням ставок для оплати таких консультантів, які передбачені бюджетом </w:t>
      </w:r>
      <w:r w:rsidRPr="00D321F0">
        <w:rPr>
          <w:rFonts w:ascii="Tahoma" w:hAnsi="Tahoma" w:cs="Tahoma"/>
          <w:lang w:val="ru-RU"/>
        </w:rPr>
        <w:t>п</w:t>
      </w:r>
      <w:r w:rsidRPr="00D321F0">
        <w:rPr>
          <w:rFonts w:ascii="Tahoma" w:hAnsi="Tahoma" w:cs="Tahoma"/>
        </w:rPr>
        <w:t>роекту.</w:t>
      </w:r>
    </w:p>
    <w:p w:rsidR="001A5724" w:rsidRPr="00D321F0" w:rsidRDefault="001A5724" w:rsidP="007B2854">
      <w:pPr>
        <w:spacing w:after="0" w:line="240" w:lineRule="auto"/>
        <w:ind w:left="360"/>
        <w:jc w:val="both"/>
        <w:rPr>
          <w:rFonts w:ascii="Tahoma" w:hAnsi="Tahoma" w:cs="Tahoma"/>
        </w:rPr>
      </w:pPr>
    </w:p>
    <w:p w:rsidR="00232422" w:rsidRPr="00D321F0" w:rsidRDefault="00232422" w:rsidP="00532CF4">
      <w:pPr>
        <w:numPr>
          <w:ilvl w:val="0"/>
          <w:numId w:val="22"/>
        </w:numPr>
        <w:spacing w:after="0" w:line="240" w:lineRule="auto"/>
        <w:ind w:left="360"/>
        <w:jc w:val="both"/>
        <w:rPr>
          <w:rFonts w:ascii="Tahoma" w:hAnsi="Tahoma" w:cs="Tahoma"/>
        </w:rPr>
      </w:pPr>
      <w:r w:rsidRPr="00D321F0">
        <w:rPr>
          <w:rFonts w:ascii="Tahoma" w:hAnsi="Tahoma" w:cs="Tahoma"/>
        </w:rPr>
        <w:t>Обмеження при суміщені залучення (працівник та консультант одночасно):</w:t>
      </w:r>
    </w:p>
    <w:p w:rsidR="00232422" w:rsidRPr="00D321F0" w:rsidRDefault="00232422" w:rsidP="007B2854">
      <w:pPr>
        <w:spacing w:after="0" w:line="240" w:lineRule="auto"/>
        <w:ind w:left="348"/>
        <w:jc w:val="both"/>
        <w:rPr>
          <w:rFonts w:ascii="Tahoma" w:hAnsi="Tahoma" w:cs="Tahoma"/>
        </w:rPr>
      </w:pPr>
      <w:r w:rsidRPr="00D321F0">
        <w:rPr>
          <w:rFonts w:ascii="Tahoma" w:hAnsi="Tahoma" w:cs="Tahoma"/>
        </w:rPr>
        <w:t>Працівник, який зайнятий на 100% у учасника конкурсу, може бути консультантом за умови здійснення консультаційної діяльності у позаробочий час.</w:t>
      </w:r>
    </w:p>
    <w:p w:rsidR="001A5724" w:rsidRPr="00D321F0" w:rsidRDefault="001A5724" w:rsidP="007B2854">
      <w:pPr>
        <w:pStyle w:val="a3"/>
        <w:spacing w:after="0" w:line="240" w:lineRule="auto"/>
        <w:ind w:left="360"/>
        <w:jc w:val="both"/>
        <w:rPr>
          <w:rFonts w:ascii="Tahoma" w:hAnsi="Tahoma" w:cs="Tahoma"/>
        </w:rPr>
      </w:pPr>
    </w:p>
    <w:p w:rsidR="006616A7" w:rsidRPr="00D321F0" w:rsidRDefault="00232422" w:rsidP="00532CF4">
      <w:pPr>
        <w:pStyle w:val="a3"/>
        <w:numPr>
          <w:ilvl w:val="0"/>
          <w:numId w:val="23"/>
        </w:numPr>
        <w:spacing w:after="0" w:line="240" w:lineRule="auto"/>
        <w:ind w:left="360"/>
        <w:jc w:val="both"/>
        <w:rPr>
          <w:rFonts w:ascii="Tahoma" w:hAnsi="Tahoma" w:cs="Tahoma"/>
        </w:rPr>
      </w:pPr>
      <w:r w:rsidRPr="00D321F0">
        <w:rPr>
          <w:rFonts w:ascii="Tahoma" w:hAnsi="Tahoma" w:cs="Tahoma"/>
        </w:rPr>
        <w:t>Можливі варіанти суміщення зайнятості та консультування:</w:t>
      </w:r>
    </w:p>
    <w:p w:rsidR="00232422" w:rsidRPr="00D321F0" w:rsidRDefault="00232422" w:rsidP="007B2854">
      <w:pPr>
        <w:spacing w:after="0" w:line="240" w:lineRule="auto"/>
        <w:ind w:left="348"/>
        <w:jc w:val="both"/>
        <w:rPr>
          <w:rFonts w:ascii="Tahoma" w:hAnsi="Tahoma" w:cs="Tahoma"/>
        </w:rPr>
      </w:pPr>
      <w:r w:rsidRPr="00D321F0">
        <w:rPr>
          <w:rFonts w:ascii="Tahoma" w:hAnsi="Tahoma" w:cs="Tahoma"/>
        </w:rPr>
        <w:t xml:space="preserve">а) погодинна оплата - сукупно не більше 40 годин на тиждень консультаційної та штатної зайнятості (наприклад, штатна зайнятість – 50%, що складає 20 годин на тиждень, така особа може додатково залучатись до надання консультаційний послуг у обсязі до 20 годин на тиждень); </w:t>
      </w:r>
    </w:p>
    <w:p w:rsidR="00232422" w:rsidRPr="00D321F0" w:rsidRDefault="00232422" w:rsidP="007B2854">
      <w:pPr>
        <w:spacing w:after="0" w:line="240" w:lineRule="auto"/>
        <w:ind w:left="348"/>
        <w:jc w:val="both"/>
        <w:rPr>
          <w:rFonts w:ascii="Tahoma" w:hAnsi="Tahoma" w:cs="Tahoma"/>
        </w:rPr>
      </w:pPr>
      <w:r w:rsidRPr="00D321F0">
        <w:rPr>
          <w:rFonts w:ascii="Tahoma" w:hAnsi="Tahoma" w:cs="Tahoma"/>
        </w:rPr>
        <w:t xml:space="preserve">б) оплата за певний </w:t>
      </w:r>
      <w:r w:rsidR="00574EFD" w:rsidRPr="00D321F0">
        <w:rPr>
          <w:rFonts w:ascii="Tahoma" w:hAnsi="Tahoma" w:cs="Tahoma"/>
        </w:rPr>
        <w:t xml:space="preserve">обсяг </w:t>
      </w:r>
      <w:r w:rsidRPr="00D321F0">
        <w:rPr>
          <w:rFonts w:ascii="Tahoma" w:hAnsi="Tahoma" w:cs="Tahoma"/>
        </w:rPr>
        <w:t>наданих послуг/виконаних робіт - без обмежень.</w:t>
      </w:r>
    </w:p>
    <w:p w:rsidR="00232422" w:rsidRPr="00D321F0" w:rsidRDefault="00232422" w:rsidP="007B2854">
      <w:pPr>
        <w:spacing w:after="0" w:line="240" w:lineRule="auto"/>
        <w:ind w:left="348"/>
        <w:jc w:val="both"/>
        <w:rPr>
          <w:rFonts w:ascii="Tahoma" w:hAnsi="Tahoma" w:cs="Tahoma"/>
        </w:rPr>
      </w:pPr>
      <w:r w:rsidRPr="00D321F0">
        <w:rPr>
          <w:rFonts w:ascii="Tahoma" w:hAnsi="Tahoma" w:cs="Tahoma"/>
          <w:lang w:val="ru-RU"/>
        </w:rPr>
        <w:lastRenderedPageBreak/>
        <w:t>Організатори конкурсу</w:t>
      </w:r>
      <w:r w:rsidRPr="00D321F0">
        <w:rPr>
          <w:rFonts w:ascii="Tahoma" w:hAnsi="Tahoma" w:cs="Tahoma"/>
        </w:rPr>
        <w:t xml:space="preserve"> повідомляють, що зазначені вимоги не обмежують право працівників та консультантів учасника конкурсу бути залученими до проектів, які фінансуються іншими донорами. Встановлюються лише спеціальні обмеження на оплату праці та послуг консультантів за кошти Глобальн</w:t>
      </w:r>
      <w:r w:rsidRPr="00D321F0">
        <w:rPr>
          <w:rFonts w:ascii="Tahoma" w:hAnsi="Tahoma" w:cs="Tahoma"/>
          <w:lang w:val="ru-RU"/>
        </w:rPr>
        <w:t>ого</w:t>
      </w:r>
      <w:r w:rsidRPr="00D321F0">
        <w:rPr>
          <w:rFonts w:ascii="Tahoma" w:hAnsi="Tahoma" w:cs="Tahoma"/>
        </w:rPr>
        <w:t xml:space="preserve"> фонд</w:t>
      </w:r>
      <w:r w:rsidRPr="00D321F0">
        <w:rPr>
          <w:rFonts w:ascii="Tahoma" w:hAnsi="Tahoma" w:cs="Tahoma"/>
          <w:lang w:val="ru-RU"/>
        </w:rPr>
        <w:t>у</w:t>
      </w:r>
      <w:r w:rsidRPr="00D321F0">
        <w:rPr>
          <w:rFonts w:ascii="Tahoma" w:hAnsi="Tahoma" w:cs="Tahoma"/>
        </w:rPr>
        <w:t xml:space="preserve"> для боротьби зі СНІ</w:t>
      </w:r>
      <w:r w:rsidR="001A5724" w:rsidRPr="00D321F0">
        <w:rPr>
          <w:rFonts w:ascii="Tahoma" w:hAnsi="Tahoma" w:cs="Tahoma"/>
        </w:rPr>
        <w:t>Дом, туберкульозом та малярією.</w:t>
      </w:r>
    </w:p>
    <w:p w:rsidR="001A5724" w:rsidRPr="00D321F0" w:rsidRDefault="001A5724" w:rsidP="007B2854">
      <w:pPr>
        <w:spacing w:after="0" w:line="240" w:lineRule="auto"/>
        <w:jc w:val="both"/>
        <w:rPr>
          <w:rFonts w:ascii="Tahoma" w:hAnsi="Tahoma" w:cs="Tahoma"/>
        </w:rPr>
      </w:pPr>
    </w:p>
    <w:p w:rsidR="001A5724" w:rsidRPr="00D321F0" w:rsidRDefault="001A5724" w:rsidP="007B2854">
      <w:pPr>
        <w:spacing w:after="0" w:line="240" w:lineRule="auto"/>
        <w:jc w:val="both"/>
        <w:rPr>
          <w:rFonts w:ascii="Tahoma" w:hAnsi="Tahoma" w:cs="Tahoma"/>
        </w:rPr>
      </w:pPr>
      <w:bookmarkStart w:id="79" w:name="OLE_LINK145"/>
      <w:r w:rsidRPr="00D321F0">
        <w:rPr>
          <w:rFonts w:ascii="Tahoma" w:hAnsi="Tahoma" w:cs="Tahoma"/>
        </w:rPr>
        <w:t xml:space="preserve">Вартість адміністративних та офісних витрат (в тому числі зарплат адміністративного персоналу) не повинна перевищувати 25% </w:t>
      </w:r>
      <w:r w:rsidR="00AB724F" w:rsidRPr="00D321F0">
        <w:rPr>
          <w:rFonts w:ascii="Tahoma" w:hAnsi="Tahoma" w:cs="Tahoma"/>
        </w:rPr>
        <w:t xml:space="preserve">запитуваного </w:t>
      </w:r>
      <w:r w:rsidRPr="00D321F0">
        <w:rPr>
          <w:rFonts w:ascii="Tahoma" w:hAnsi="Tahoma" w:cs="Tahoma"/>
        </w:rPr>
        <w:t>бюджет</w:t>
      </w:r>
      <w:r w:rsidR="00AB724F" w:rsidRPr="00D321F0">
        <w:rPr>
          <w:rFonts w:ascii="Tahoma" w:hAnsi="Tahoma" w:cs="Tahoma"/>
        </w:rPr>
        <w:t>у на надання послуг</w:t>
      </w:r>
      <w:r w:rsidRPr="00D321F0">
        <w:rPr>
          <w:rFonts w:ascii="Tahoma" w:hAnsi="Tahoma" w:cs="Tahoma"/>
        </w:rPr>
        <w:t>.</w:t>
      </w:r>
    </w:p>
    <w:bookmarkEnd w:id="79"/>
    <w:p w:rsidR="00232422" w:rsidRPr="00D321F0" w:rsidRDefault="00232422" w:rsidP="007B2854">
      <w:pPr>
        <w:spacing w:after="0" w:line="240" w:lineRule="auto"/>
        <w:jc w:val="both"/>
        <w:rPr>
          <w:rFonts w:ascii="Tahoma" w:hAnsi="Tahoma" w:cs="Tahoma"/>
        </w:rPr>
      </w:pPr>
    </w:p>
    <w:p w:rsidR="00232422" w:rsidRPr="00D321F0" w:rsidRDefault="00232422" w:rsidP="007B2854">
      <w:pPr>
        <w:spacing w:after="0" w:line="240" w:lineRule="auto"/>
        <w:jc w:val="both"/>
        <w:rPr>
          <w:rFonts w:ascii="Tahoma" w:hAnsi="Tahoma" w:cs="Tahoma"/>
        </w:rPr>
      </w:pPr>
      <w:r w:rsidRPr="00D321F0">
        <w:rPr>
          <w:rFonts w:ascii="Tahoma" w:hAnsi="Tahoma" w:cs="Tahoma"/>
        </w:rPr>
        <w:t xml:space="preserve">Санкція за недотримання спеціальних вимог: з переможцями конкурсу буде укладено відповідні угоди про надання грантів, які передбачають, що невиконання зазначених вимог є істотним порушенням угоди та призводить до визнання коштів, витрачених з порушенням, витраченими нецільовим чином. </w:t>
      </w:r>
    </w:p>
    <w:p w:rsidR="00232422" w:rsidRPr="00D321F0" w:rsidRDefault="00232422" w:rsidP="007B2854">
      <w:pPr>
        <w:spacing w:after="0" w:line="240" w:lineRule="auto"/>
        <w:jc w:val="both"/>
        <w:rPr>
          <w:rFonts w:ascii="Tahoma" w:hAnsi="Tahoma" w:cs="Tahoma"/>
        </w:rPr>
      </w:pPr>
    </w:p>
    <w:p w:rsidR="00232422" w:rsidRPr="00D321F0" w:rsidRDefault="007B2854" w:rsidP="007B2854">
      <w:pPr>
        <w:spacing w:after="0" w:line="240" w:lineRule="auto"/>
        <w:jc w:val="both"/>
        <w:rPr>
          <w:rFonts w:ascii="Tahoma" w:hAnsi="Tahoma" w:cs="Tahoma"/>
        </w:rPr>
      </w:pPr>
      <w:r w:rsidRPr="00D321F0">
        <w:rPr>
          <w:rFonts w:ascii="Tahoma" w:hAnsi="Tahoma" w:cs="Tahoma"/>
        </w:rPr>
        <w:t xml:space="preserve">При розробці бюджету </w:t>
      </w:r>
      <w:r w:rsidR="00232422" w:rsidRPr="00D321F0">
        <w:rPr>
          <w:rFonts w:ascii="Tahoma" w:hAnsi="Tahoma" w:cs="Tahoma"/>
        </w:rPr>
        <w:t xml:space="preserve">Проектної заявки врахування зазначених обмежень є обов’язковим. </w:t>
      </w:r>
    </w:p>
    <w:p w:rsidR="00232422" w:rsidRPr="00D321F0" w:rsidRDefault="00232422" w:rsidP="007B2854">
      <w:pPr>
        <w:spacing w:after="0" w:line="240" w:lineRule="auto"/>
        <w:jc w:val="both"/>
        <w:rPr>
          <w:rFonts w:ascii="Tahoma" w:hAnsi="Tahoma" w:cs="Tahoma"/>
        </w:rPr>
      </w:pPr>
    </w:p>
    <w:p w:rsidR="00232422" w:rsidRPr="00D321F0" w:rsidRDefault="00232422" w:rsidP="007B2854">
      <w:pPr>
        <w:spacing w:after="0" w:line="240" w:lineRule="auto"/>
        <w:jc w:val="both"/>
        <w:rPr>
          <w:rFonts w:ascii="Tahoma" w:hAnsi="Tahoma" w:cs="Tahoma"/>
        </w:rPr>
      </w:pPr>
      <w:r w:rsidRPr="00D321F0">
        <w:rPr>
          <w:rFonts w:ascii="Tahoma" w:hAnsi="Tahoma" w:cs="Tahoma"/>
        </w:rPr>
        <w:t xml:space="preserve">Організатори конкурсу залишають за собою право на внесення змін до бюджету з метою дотримання зазначених вище спеціальних вимог донора коштів, у тому числі зменшення ставок оплати працівників та консультантів. </w:t>
      </w:r>
    </w:p>
    <w:p w:rsidR="001A5724" w:rsidRPr="00D321F0" w:rsidRDefault="001A5724" w:rsidP="00AA1815">
      <w:pPr>
        <w:spacing w:after="0" w:line="240" w:lineRule="auto"/>
        <w:jc w:val="both"/>
        <w:rPr>
          <w:rFonts w:ascii="Tahoma" w:hAnsi="Tahoma" w:cs="Tahoma"/>
          <w:b/>
        </w:rPr>
      </w:pPr>
    </w:p>
    <w:p w:rsidR="001A5724" w:rsidRPr="00D321F0" w:rsidRDefault="001A5724" w:rsidP="00AA1815">
      <w:pPr>
        <w:spacing w:after="0" w:line="240" w:lineRule="auto"/>
        <w:jc w:val="both"/>
        <w:rPr>
          <w:rFonts w:ascii="Tahoma" w:hAnsi="Tahoma" w:cs="Tahoma"/>
          <w:b/>
        </w:rPr>
      </w:pPr>
    </w:p>
    <w:p w:rsidR="00232422" w:rsidRPr="00D321F0" w:rsidRDefault="00232422" w:rsidP="00AA1815">
      <w:pPr>
        <w:spacing w:after="0" w:line="240" w:lineRule="auto"/>
        <w:jc w:val="both"/>
        <w:rPr>
          <w:rFonts w:ascii="Tahoma" w:hAnsi="Tahoma" w:cs="Tahoma"/>
          <w:b/>
        </w:rPr>
      </w:pPr>
      <w:r w:rsidRPr="00D321F0">
        <w:rPr>
          <w:rFonts w:ascii="Tahoma" w:hAnsi="Tahoma" w:cs="Tahoma"/>
          <w:b/>
        </w:rPr>
        <w:t>Захист персональних даних</w:t>
      </w:r>
    </w:p>
    <w:p w:rsidR="005E6654" w:rsidRPr="00D321F0" w:rsidRDefault="005E6654" w:rsidP="00AA1815">
      <w:pPr>
        <w:spacing w:after="0" w:line="240" w:lineRule="auto"/>
        <w:jc w:val="both"/>
        <w:rPr>
          <w:rFonts w:ascii="Tahoma" w:hAnsi="Tahoma" w:cs="Tahoma"/>
          <w:b/>
        </w:rPr>
      </w:pPr>
    </w:p>
    <w:p w:rsidR="00232422" w:rsidRPr="00D321F0" w:rsidRDefault="00232422" w:rsidP="00AA1815">
      <w:pPr>
        <w:spacing w:after="0" w:line="240" w:lineRule="auto"/>
        <w:jc w:val="both"/>
        <w:rPr>
          <w:rFonts w:ascii="Tahoma" w:hAnsi="Tahoma" w:cs="Tahoma"/>
        </w:rPr>
      </w:pPr>
      <w:r w:rsidRPr="00D321F0">
        <w:rPr>
          <w:rFonts w:ascii="Tahoma" w:hAnsi="Tahoma" w:cs="Tahoma"/>
        </w:rPr>
        <w:t>У випадку, якщо проектна пр</w:t>
      </w:r>
      <w:r w:rsidR="00C66A95" w:rsidRPr="00D321F0">
        <w:rPr>
          <w:rFonts w:ascii="Tahoma" w:hAnsi="Tahoma" w:cs="Tahoma"/>
        </w:rPr>
        <w:t>опозиція містить персональні да</w:t>
      </w:r>
      <w:r w:rsidRPr="00D321F0">
        <w:rPr>
          <w:rFonts w:ascii="Tahoma" w:hAnsi="Tahoma" w:cs="Tahoma"/>
        </w:rPr>
        <w:t>ні у розумінні Закону України «Про захист персональних даних» № 2297-VI від 01.06.2010р.,  учасник конкурсу зобов’язується забезпечити отримання письмової згоди на збирання, зберігання, поширення та використання інформації про фізичних осіб у осіб, які зазначені у Концепції/Повній заявці, як це передбачено Законом України «Про інформацію», а також отримати від таких фізичних осіб згоду на обробку персональних даних. При цьому така згода має містити вичерпну інформацію, яка  передбачена Законом України «Про захист персональних даних».</w:t>
      </w:r>
    </w:p>
    <w:p w:rsidR="00C66A95" w:rsidRPr="00D321F0" w:rsidRDefault="00C66A95" w:rsidP="00AA1815">
      <w:pPr>
        <w:spacing w:after="0" w:line="240" w:lineRule="auto"/>
        <w:jc w:val="both"/>
        <w:rPr>
          <w:rFonts w:ascii="Tahoma" w:hAnsi="Tahoma" w:cs="Tahoma"/>
        </w:rPr>
      </w:pPr>
    </w:p>
    <w:p w:rsidR="00232422" w:rsidRPr="00D321F0" w:rsidRDefault="00232422" w:rsidP="00AA1815">
      <w:pPr>
        <w:spacing w:after="0" w:line="240" w:lineRule="auto"/>
        <w:jc w:val="both"/>
        <w:rPr>
          <w:rFonts w:ascii="Tahoma" w:hAnsi="Tahoma" w:cs="Tahoma"/>
        </w:rPr>
      </w:pPr>
      <w:r w:rsidRPr="00D321F0">
        <w:rPr>
          <w:rFonts w:ascii="Tahoma" w:hAnsi="Tahoma" w:cs="Tahoma"/>
        </w:rPr>
        <w:t>Поданням Концепції/Повної заявки учасник конкурсу, діючи добровільно, законно, усвідомлено, маючи всі необхідні права та повноваження, надає Організаторам конкурсу згоду на обробку даних (персональних та/або ідентифікуючих), а також персональних даних суб’єктів персональних даних, що передаються/повідомляються  учасником конкурсу у Концепції/Повній заявці. Організаторами конкурсу включено персональні та ідентифікуючі дані учасників конкурсу до відповідних баз персональних даних Організаторів конкурсу. Метою обробки даних учасника конкурсу є забезпечення реалізації відносин, що виникають між Організаторами конкурсу та учасником конкурсу відповідно до цього оголошення та у зв’язку із ним, відносин у сфері господарської та інформаційної діяльності, а також будь-яких інших відносин, що виникають в процесі та/або у зв'язку із оголошенням конкурсу/участю у ньому та вимагають обробки відповідних даних, в тому числі внаслідок виконання обов'язків, встановлених чинним законодавством (включаючи виконання законних вимог органів та посадових осіб державної влади та місцевого самоврядування). Участю у конкурсі учасник підтверджує, що йому надано всю необхідну та належну інформацію, що стосується, в тому числі, але не обмежуючись, мети обробки персональних даних, баз персональних даних Організаторів конкурсу, до яких включено дані учасника конкурсу, їх володільців та розпорядників, способів захисту персональних даних. Участю у конкурсі учасник також підтверджує та гарантує, що йому повідомлено про права суб’єктів персональних даних, передбачені  ст. 8 Закону України «Про захист персональних даних» № 2297-VI від 01.06.2010р.</w:t>
      </w:r>
    </w:p>
    <w:p w:rsidR="00DD5530" w:rsidRPr="00D321F0" w:rsidRDefault="00DD5530" w:rsidP="00AA1815">
      <w:pPr>
        <w:spacing w:after="0" w:line="240" w:lineRule="auto"/>
        <w:rPr>
          <w:rFonts w:ascii="Tahoma" w:hAnsi="Tahoma" w:cs="Tahoma"/>
        </w:rPr>
      </w:pPr>
    </w:p>
    <w:p w:rsidR="00C927E0" w:rsidRPr="00D321F0" w:rsidRDefault="00C927E0" w:rsidP="00AA1815">
      <w:pPr>
        <w:spacing w:after="0" w:line="240" w:lineRule="auto"/>
        <w:jc w:val="both"/>
        <w:rPr>
          <w:rFonts w:ascii="Tahoma" w:hAnsi="Tahoma" w:cs="Tahoma"/>
          <w:b/>
        </w:rPr>
      </w:pPr>
    </w:p>
    <w:p w:rsidR="002A595B" w:rsidRPr="00D321F0" w:rsidRDefault="002A595B" w:rsidP="00AA1815">
      <w:pPr>
        <w:spacing w:after="0" w:line="240" w:lineRule="auto"/>
        <w:jc w:val="both"/>
        <w:rPr>
          <w:rFonts w:ascii="Tahoma" w:hAnsi="Tahoma" w:cs="Tahoma"/>
          <w:b/>
        </w:rPr>
      </w:pPr>
    </w:p>
    <w:p w:rsidR="002A595B" w:rsidRPr="00D321F0" w:rsidRDefault="002A595B" w:rsidP="00AA1815">
      <w:pPr>
        <w:spacing w:after="0" w:line="240" w:lineRule="auto"/>
        <w:jc w:val="both"/>
        <w:rPr>
          <w:rFonts w:ascii="Tahoma" w:hAnsi="Tahoma" w:cs="Tahoma"/>
          <w:b/>
        </w:rPr>
      </w:pPr>
    </w:p>
    <w:p w:rsidR="005E6654" w:rsidRPr="00D321F0" w:rsidRDefault="009338C7" w:rsidP="00AA1815">
      <w:pPr>
        <w:spacing w:after="0" w:line="240" w:lineRule="auto"/>
        <w:jc w:val="both"/>
        <w:rPr>
          <w:rFonts w:ascii="Tahoma" w:hAnsi="Tahoma" w:cs="Tahoma"/>
          <w:b/>
        </w:rPr>
      </w:pPr>
      <w:r w:rsidRPr="00D321F0">
        <w:rPr>
          <w:rFonts w:ascii="Tahoma" w:hAnsi="Tahoma" w:cs="Tahoma"/>
          <w:b/>
        </w:rPr>
        <w:lastRenderedPageBreak/>
        <w:t>Звертаємо Вашу увагу!</w:t>
      </w:r>
    </w:p>
    <w:p w:rsidR="001A5724" w:rsidRPr="00D321F0" w:rsidRDefault="001A5724" w:rsidP="001A5724">
      <w:pPr>
        <w:pStyle w:val="22"/>
        <w:rPr>
          <w:rFonts w:ascii="Tahoma" w:hAnsi="Tahoma" w:cs="Tahoma"/>
          <w:sz w:val="22"/>
          <w:szCs w:val="22"/>
          <w:lang w:val="uk-UA"/>
        </w:rPr>
      </w:pPr>
    </w:p>
    <w:p w:rsidR="009338C7" w:rsidRPr="00D321F0" w:rsidRDefault="009338C7" w:rsidP="001A5724">
      <w:pPr>
        <w:pStyle w:val="22"/>
        <w:rPr>
          <w:rFonts w:ascii="Tahoma" w:hAnsi="Tahoma" w:cs="Tahoma"/>
          <w:sz w:val="22"/>
          <w:szCs w:val="22"/>
          <w:lang w:val="uk-UA"/>
        </w:rPr>
      </w:pPr>
      <w:r w:rsidRPr="00D321F0">
        <w:rPr>
          <w:rFonts w:ascii="Tahoma" w:hAnsi="Tahoma" w:cs="Tahoma"/>
          <w:sz w:val="22"/>
          <w:szCs w:val="22"/>
          <w:lang w:val="uk-UA"/>
        </w:rPr>
        <w:t>Організатор</w:t>
      </w:r>
      <w:r w:rsidR="006357AA" w:rsidRPr="00D321F0">
        <w:rPr>
          <w:rFonts w:ascii="Tahoma" w:hAnsi="Tahoma" w:cs="Tahoma"/>
          <w:sz w:val="22"/>
          <w:szCs w:val="22"/>
          <w:lang w:val="uk-UA"/>
        </w:rPr>
        <w:t>и конкурсу не несуть</w:t>
      </w:r>
      <w:r w:rsidRPr="00D321F0">
        <w:rPr>
          <w:rFonts w:ascii="Tahoma" w:hAnsi="Tahoma" w:cs="Tahoma"/>
          <w:sz w:val="22"/>
          <w:szCs w:val="22"/>
          <w:lang w:val="uk-UA"/>
        </w:rPr>
        <w:t xml:space="preserve"> відповідально</w:t>
      </w:r>
      <w:r w:rsidR="007B2854" w:rsidRPr="00D321F0">
        <w:rPr>
          <w:rFonts w:ascii="Tahoma" w:hAnsi="Tahoma" w:cs="Tahoma"/>
          <w:sz w:val="22"/>
          <w:szCs w:val="22"/>
          <w:lang w:val="uk-UA"/>
        </w:rPr>
        <w:t>сті за роботу Інтернету, будь-</w:t>
      </w:r>
      <w:r w:rsidRPr="00D321F0">
        <w:rPr>
          <w:rFonts w:ascii="Tahoma" w:hAnsi="Tahoma" w:cs="Tahoma"/>
          <w:sz w:val="22"/>
          <w:szCs w:val="22"/>
          <w:lang w:val="uk-UA"/>
        </w:rPr>
        <w:t xml:space="preserve">які помилки, внаслідок яких документи проектної пропозиції не завантажились, були загублені чи пошкоджені; у випадку виникнення форс-мажорних обставин. </w:t>
      </w:r>
    </w:p>
    <w:p w:rsidR="001A5724" w:rsidRPr="00D321F0" w:rsidRDefault="001A5724" w:rsidP="001A5724">
      <w:pPr>
        <w:pStyle w:val="22"/>
        <w:rPr>
          <w:rFonts w:ascii="Tahoma" w:hAnsi="Tahoma" w:cs="Tahoma"/>
          <w:sz w:val="22"/>
          <w:szCs w:val="22"/>
          <w:lang w:val="uk-UA"/>
        </w:rPr>
      </w:pPr>
    </w:p>
    <w:p w:rsidR="00C66A95" w:rsidRPr="00D321F0" w:rsidRDefault="00C66A95" w:rsidP="001A5724">
      <w:pPr>
        <w:pStyle w:val="22"/>
        <w:rPr>
          <w:rFonts w:ascii="Tahoma" w:hAnsi="Tahoma" w:cs="Tahoma"/>
          <w:sz w:val="22"/>
          <w:szCs w:val="22"/>
          <w:lang w:val="uk-UA"/>
        </w:rPr>
      </w:pPr>
      <w:r w:rsidRPr="00D321F0">
        <w:rPr>
          <w:rFonts w:ascii="Tahoma" w:hAnsi="Tahoma" w:cs="Tahoma"/>
          <w:sz w:val="22"/>
          <w:szCs w:val="22"/>
          <w:lang w:val="uk-UA"/>
        </w:rPr>
        <w:t>Порушення інструкції щодо роботи з сайтом для подання заявок може призвести до неправильного подання Концепції/Повної заявки, а, відповідно, до її дискваліфікації.</w:t>
      </w:r>
    </w:p>
    <w:p w:rsidR="001A5724" w:rsidRPr="00D321F0" w:rsidRDefault="001A5724" w:rsidP="001A5724">
      <w:pPr>
        <w:pStyle w:val="22"/>
        <w:rPr>
          <w:rFonts w:ascii="Tahoma" w:hAnsi="Tahoma" w:cs="Tahoma"/>
          <w:sz w:val="22"/>
          <w:szCs w:val="22"/>
          <w:lang w:val="uk-UA"/>
        </w:rPr>
      </w:pPr>
    </w:p>
    <w:p w:rsidR="009338C7" w:rsidRPr="00D321F0" w:rsidRDefault="00C66A95" w:rsidP="001A5724">
      <w:pPr>
        <w:pStyle w:val="22"/>
        <w:rPr>
          <w:rFonts w:ascii="Tahoma" w:hAnsi="Tahoma" w:cs="Tahoma"/>
          <w:sz w:val="22"/>
          <w:szCs w:val="22"/>
          <w:lang w:val="uk-UA"/>
        </w:rPr>
      </w:pPr>
      <w:r w:rsidRPr="00D321F0">
        <w:rPr>
          <w:rFonts w:ascii="Tahoma" w:hAnsi="Tahoma" w:cs="Tahoma"/>
          <w:sz w:val="22"/>
          <w:szCs w:val="22"/>
          <w:lang w:val="uk-UA"/>
        </w:rPr>
        <w:t xml:space="preserve">Про результати першого етапу конкурсу </w:t>
      </w:r>
      <w:r w:rsidR="009338C7" w:rsidRPr="00D321F0">
        <w:rPr>
          <w:rFonts w:ascii="Tahoma" w:hAnsi="Tahoma" w:cs="Tahoma"/>
          <w:sz w:val="22"/>
          <w:szCs w:val="22"/>
          <w:lang w:val="uk-UA"/>
        </w:rPr>
        <w:t xml:space="preserve">учасники будуть повідомлені письмово й електронною поштою до </w:t>
      </w:r>
      <w:r w:rsidR="00B96C00">
        <w:rPr>
          <w:rFonts w:ascii="Tahoma" w:hAnsi="Tahoma" w:cs="Tahoma"/>
          <w:sz w:val="22"/>
          <w:szCs w:val="22"/>
          <w:lang w:val="uk-UA"/>
        </w:rPr>
        <w:t>09.06.2016.</w:t>
      </w:r>
    </w:p>
    <w:p w:rsidR="001A5724" w:rsidRPr="00D321F0" w:rsidRDefault="001A5724" w:rsidP="001A5724">
      <w:pPr>
        <w:pStyle w:val="22"/>
        <w:rPr>
          <w:rFonts w:ascii="Tahoma" w:hAnsi="Tahoma" w:cs="Tahoma"/>
          <w:sz w:val="22"/>
          <w:szCs w:val="22"/>
          <w:lang w:val="uk-UA"/>
        </w:rPr>
      </w:pPr>
    </w:p>
    <w:p w:rsidR="00C66A95" w:rsidRPr="00D321F0" w:rsidRDefault="007B2854" w:rsidP="001A5724">
      <w:pPr>
        <w:pStyle w:val="22"/>
        <w:rPr>
          <w:rFonts w:ascii="Tahoma" w:hAnsi="Tahoma" w:cs="Tahoma"/>
          <w:sz w:val="22"/>
          <w:szCs w:val="22"/>
          <w:lang w:val="uk-UA"/>
        </w:rPr>
      </w:pPr>
      <w:r w:rsidRPr="00D321F0">
        <w:rPr>
          <w:rFonts w:ascii="Tahoma" w:hAnsi="Tahoma" w:cs="Tahoma"/>
          <w:sz w:val="22"/>
          <w:szCs w:val="22"/>
          <w:lang w:val="uk-UA"/>
        </w:rPr>
        <w:t>Благодійна допомога</w:t>
      </w:r>
      <w:r w:rsidR="009A619A" w:rsidRPr="00D321F0">
        <w:rPr>
          <w:rFonts w:ascii="Tahoma" w:hAnsi="Tahoma" w:cs="Tahoma"/>
          <w:sz w:val="22"/>
          <w:szCs w:val="22"/>
          <w:lang w:val="uk-UA"/>
        </w:rPr>
        <w:t xml:space="preserve"> не надаватиметься</w:t>
      </w:r>
      <w:r w:rsidR="00C66A95" w:rsidRPr="00D321F0">
        <w:rPr>
          <w:rFonts w:ascii="Tahoma" w:hAnsi="Tahoma" w:cs="Tahoma"/>
          <w:sz w:val="22"/>
          <w:szCs w:val="22"/>
          <w:lang w:val="uk-UA"/>
        </w:rPr>
        <w:t xml:space="preserve"> прибутковим організаціям, політичним партіям та фізичним особам.</w:t>
      </w:r>
    </w:p>
    <w:p w:rsidR="009A619A" w:rsidRPr="00D321F0" w:rsidRDefault="009A619A" w:rsidP="001A5724">
      <w:pPr>
        <w:pStyle w:val="22"/>
        <w:rPr>
          <w:rFonts w:ascii="Tahoma" w:hAnsi="Tahoma" w:cs="Tahoma"/>
          <w:sz w:val="22"/>
          <w:szCs w:val="22"/>
          <w:lang w:val="uk-UA"/>
        </w:rPr>
      </w:pPr>
    </w:p>
    <w:p w:rsidR="00C66A95" w:rsidRPr="00D321F0" w:rsidRDefault="00C66A95" w:rsidP="001A5724">
      <w:pPr>
        <w:pStyle w:val="22"/>
        <w:rPr>
          <w:rFonts w:ascii="Tahoma" w:hAnsi="Tahoma" w:cs="Tahoma"/>
          <w:sz w:val="22"/>
          <w:szCs w:val="22"/>
          <w:lang w:val="uk-UA"/>
        </w:rPr>
      </w:pPr>
      <w:r w:rsidRPr="00D321F0">
        <w:rPr>
          <w:rFonts w:ascii="Tahoma" w:hAnsi="Tahoma" w:cs="Tahoma"/>
          <w:sz w:val="22"/>
          <w:szCs w:val="22"/>
          <w:lang w:val="uk-UA"/>
        </w:rPr>
        <w:t>Матеріали, подані на конкурс, не рецензуються.</w:t>
      </w:r>
    </w:p>
    <w:p w:rsidR="009A619A" w:rsidRPr="00D321F0" w:rsidRDefault="009A619A" w:rsidP="001A5724">
      <w:pPr>
        <w:pStyle w:val="22"/>
        <w:rPr>
          <w:rFonts w:ascii="Tahoma" w:hAnsi="Tahoma" w:cs="Tahoma"/>
          <w:sz w:val="22"/>
          <w:szCs w:val="22"/>
          <w:lang w:val="uk-UA"/>
        </w:rPr>
      </w:pPr>
    </w:p>
    <w:p w:rsidR="009338C7" w:rsidRPr="00D321F0" w:rsidRDefault="009338C7" w:rsidP="001A5724">
      <w:pPr>
        <w:pStyle w:val="22"/>
        <w:rPr>
          <w:rFonts w:ascii="Tahoma" w:hAnsi="Tahoma" w:cs="Tahoma"/>
          <w:sz w:val="22"/>
          <w:szCs w:val="22"/>
          <w:lang w:val="uk-UA"/>
        </w:rPr>
      </w:pPr>
      <w:r w:rsidRPr="00D321F0">
        <w:rPr>
          <w:rFonts w:ascii="Tahoma" w:hAnsi="Tahoma" w:cs="Tahoma"/>
          <w:sz w:val="22"/>
          <w:szCs w:val="22"/>
          <w:lang w:val="uk-UA"/>
        </w:rPr>
        <w:t>Причини відмови у підтримці проектної пропозиції не повідомляються.</w:t>
      </w:r>
    </w:p>
    <w:p w:rsidR="009A619A" w:rsidRPr="00D321F0" w:rsidRDefault="009A619A" w:rsidP="001A5724">
      <w:pPr>
        <w:pStyle w:val="22"/>
        <w:rPr>
          <w:rFonts w:ascii="Tahoma" w:hAnsi="Tahoma" w:cs="Tahoma"/>
          <w:sz w:val="22"/>
          <w:szCs w:val="22"/>
          <w:lang w:val="uk-UA"/>
        </w:rPr>
      </w:pPr>
    </w:p>
    <w:p w:rsidR="009A619A" w:rsidRPr="00D321F0" w:rsidRDefault="00C66A95" w:rsidP="001A5724">
      <w:pPr>
        <w:pStyle w:val="22"/>
        <w:rPr>
          <w:rFonts w:ascii="Tahoma" w:hAnsi="Tahoma" w:cs="Tahoma"/>
          <w:sz w:val="22"/>
          <w:szCs w:val="22"/>
          <w:lang w:val="uk-UA"/>
        </w:rPr>
      </w:pPr>
      <w:r w:rsidRPr="00D321F0">
        <w:rPr>
          <w:rFonts w:ascii="Tahoma" w:hAnsi="Tahoma" w:cs="Tahoma"/>
          <w:sz w:val="22"/>
          <w:szCs w:val="22"/>
          <w:lang w:val="uk-UA"/>
        </w:rPr>
        <w:t>Рішення щодо обрання виконавчих партнерів</w:t>
      </w:r>
      <w:r w:rsidR="00674CD3" w:rsidRPr="00D321F0">
        <w:rPr>
          <w:rFonts w:ascii="Tahoma" w:hAnsi="Tahoma" w:cs="Tahoma"/>
          <w:sz w:val="22"/>
          <w:szCs w:val="22"/>
          <w:lang w:val="uk-UA"/>
        </w:rPr>
        <w:t xml:space="preserve"> оскарженню </w:t>
      </w:r>
      <w:r w:rsidR="0066073D" w:rsidRPr="00D321F0">
        <w:rPr>
          <w:rFonts w:ascii="Tahoma" w:hAnsi="Tahoma" w:cs="Tahoma"/>
          <w:sz w:val="22"/>
          <w:szCs w:val="22"/>
          <w:lang w:val="uk-UA"/>
        </w:rPr>
        <w:t>не підлягають</w:t>
      </w:r>
      <w:r w:rsidR="00FD625B" w:rsidRPr="00D321F0">
        <w:rPr>
          <w:rFonts w:ascii="Tahoma" w:hAnsi="Tahoma" w:cs="Tahoma"/>
          <w:sz w:val="22"/>
          <w:szCs w:val="22"/>
          <w:lang w:val="uk-UA"/>
        </w:rPr>
        <w:t>.</w:t>
      </w:r>
    </w:p>
    <w:p w:rsidR="00FD625B" w:rsidRPr="00D321F0" w:rsidRDefault="00FD625B" w:rsidP="001A5724">
      <w:pPr>
        <w:pStyle w:val="22"/>
        <w:rPr>
          <w:rFonts w:ascii="Tahoma" w:hAnsi="Tahoma" w:cs="Tahoma"/>
          <w:sz w:val="22"/>
          <w:szCs w:val="22"/>
          <w:lang w:val="uk-UA"/>
        </w:rPr>
      </w:pPr>
      <w:r w:rsidRPr="00D321F0">
        <w:rPr>
          <w:rFonts w:ascii="Tahoma" w:hAnsi="Tahoma" w:cs="Tahoma"/>
          <w:sz w:val="22"/>
          <w:szCs w:val="22"/>
          <w:lang w:val="uk-UA"/>
        </w:rPr>
        <w:t xml:space="preserve"> </w:t>
      </w:r>
    </w:p>
    <w:p w:rsidR="009338C7" w:rsidRPr="00D321F0" w:rsidRDefault="009338C7" w:rsidP="001A5724">
      <w:pPr>
        <w:pStyle w:val="22"/>
        <w:rPr>
          <w:rFonts w:ascii="Tahoma" w:hAnsi="Tahoma" w:cs="Tahoma"/>
          <w:sz w:val="22"/>
          <w:szCs w:val="22"/>
          <w:lang w:val="uk-UA"/>
        </w:rPr>
      </w:pPr>
      <w:r w:rsidRPr="00D321F0">
        <w:rPr>
          <w:rFonts w:ascii="Tahoma" w:hAnsi="Tahoma" w:cs="Tahoma"/>
          <w:sz w:val="22"/>
          <w:szCs w:val="22"/>
          <w:lang w:val="uk-UA"/>
        </w:rPr>
        <w:t>Учасник несе особисту відповідальність за достовірність наданої ним інформації.</w:t>
      </w:r>
    </w:p>
    <w:p w:rsidR="009A619A" w:rsidRPr="00D321F0" w:rsidRDefault="009A619A" w:rsidP="001A5724">
      <w:pPr>
        <w:pStyle w:val="22"/>
        <w:rPr>
          <w:rFonts w:ascii="Tahoma" w:hAnsi="Tahoma" w:cs="Tahoma"/>
          <w:sz w:val="22"/>
          <w:szCs w:val="22"/>
          <w:lang w:val="uk-UA"/>
        </w:rPr>
      </w:pPr>
    </w:p>
    <w:p w:rsidR="009338C7" w:rsidRPr="00D321F0" w:rsidRDefault="009338C7" w:rsidP="001A5724">
      <w:pPr>
        <w:pStyle w:val="22"/>
        <w:rPr>
          <w:rFonts w:ascii="Tahoma" w:hAnsi="Tahoma" w:cs="Tahoma"/>
          <w:sz w:val="22"/>
          <w:szCs w:val="22"/>
          <w:lang w:val="uk-UA"/>
        </w:rPr>
      </w:pPr>
      <w:r w:rsidRPr="00D321F0">
        <w:rPr>
          <w:rFonts w:ascii="Tahoma" w:hAnsi="Tahoma" w:cs="Tahoma"/>
          <w:sz w:val="22"/>
          <w:szCs w:val="22"/>
          <w:lang w:val="uk-UA"/>
        </w:rPr>
        <w:t>Учас</w:t>
      </w:r>
      <w:r w:rsidR="00C66A95" w:rsidRPr="00D321F0">
        <w:rPr>
          <w:rFonts w:ascii="Tahoma" w:hAnsi="Tahoma" w:cs="Tahoma"/>
          <w:sz w:val="22"/>
          <w:szCs w:val="22"/>
          <w:lang w:val="uk-UA"/>
        </w:rPr>
        <w:t xml:space="preserve">ть у конкурсі є </w:t>
      </w:r>
      <w:r w:rsidRPr="00D321F0">
        <w:rPr>
          <w:rFonts w:ascii="Tahoma" w:hAnsi="Tahoma" w:cs="Tahoma"/>
          <w:sz w:val="22"/>
          <w:szCs w:val="22"/>
          <w:lang w:val="uk-UA"/>
        </w:rPr>
        <w:t>підтвердженням погодження учасника з усіма умовами конкурсу та його зобов’язаннями належно їх виконувати.</w:t>
      </w:r>
    </w:p>
    <w:p w:rsidR="009338C7" w:rsidRPr="00D321F0" w:rsidRDefault="009338C7" w:rsidP="00AA1815">
      <w:pPr>
        <w:spacing w:after="0" w:line="240" w:lineRule="auto"/>
        <w:rPr>
          <w:rFonts w:ascii="Tahoma" w:hAnsi="Tahoma" w:cs="Tahoma"/>
        </w:rPr>
      </w:pPr>
    </w:p>
    <w:p w:rsidR="000732C8" w:rsidRPr="00D321F0" w:rsidRDefault="000732C8" w:rsidP="00AA1815">
      <w:pPr>
        <w:spacing w:after="0" w:line="240" w:lineRule="auto"/>
        <w:rPr>
          <w:rFonts w:ascii="Tahoma" w:hAnsi="Tahoma" w:cs="Tahoma"/>
        </w:rPr>
      </w:pPr>
    </w:p>
    <w:p w:rsidR="00C927E0" w:rsidRPr="00D321F0" w:rsidRDefault="00C927E0" w:rsidP="00AA1815">
      <w:pPr>
        <w:spacing w:after="0" w:line="240" w:lineRule="auto"/>
        <w:rPr>
          <w:rFonts w:ascii="Tahoma" w:hAnsi="Tahoma" w:cs="Tahoma"/>
        </w:rPr>
      </w:pPr>
    </w:p>
    <w:p w:rsidR="00C927E0" w:rsidRPr="00D321F0" w:rsidRDefault="00C927E0" w:rsidP="00AA1815">
      <w:pPr>
        <w:spacing w:after="0" w:line="240" w:lineRule="auto"/>
        <w:rPr>
          <w:rFonts w:ascii="Tahoma" w:hAnsi="Tahoma" w:cs="Tahoma"/>
        </w:rPr>
      </w:pPr>
    </w:p>
    <w:p w:rsidR="00C927E0" w:rsidRPr="00D321F0" w:rsidRDefault="00C927E0" w:rsidP="00AA1815">
      <w:pPr>
        <w:spacing w:after="0" w:line="240" w:lineRule="auto"/>
        <w:rPr>
          <w:rFonts w:ascii="Tahoma" w:hAnsi="Tahoma" w:cs="Tahoma"/>
        </w:rPr>
      </w:pPr>
    </w:p>
    <w:p w:rsidR="005E6654" w:rsidRPr="00D321F0" w:rsidRDefault="005E6654" w:rsidP="00AA1815">
      <w:pPr>
        <w:spacing w:after="0" w:line="240" w:lineRule="auto"/>
        <w:rPr>
          <w:rFonts w:ascii="Tahoma" w:hAnsi="Tahoma" w:cs="Tahoma"/>
        </w:rPr>
      </w:pPr>
    </w:p>
    <w:p w:rsidR="002C6C10" w:rsidRPr="00D321F0" w:rsidRDefault="002C6C10" w:rsidP="00AA1815">
      <w:pPr>
        <w:spacing w:after="0" w:line="240" w:lineRule="auto"/>
        <w:jc w:val="center"/>
        <w:rPr>
          <w:rFonts w:ascii="Tahoma" w:hAnsi="Tahoma" w:cs="Tahoma"/>
          <w:b/>
        </w:rPr>
      </w:pPr>
    </w:p>
    <w:p w:rsidR="00C927E0" w:rsidRPr="007F1167" w:rsidRDefault="00C927E0" w:rsidP="00AA1815">
      <w:pPr>
        <w:spacing w:after="0" w:line="240" w:lineRule="auto"/>
        <w:jc w:val="center"/>
        <w:rPr>
          <w:rFonts w:ascii="Tahoma" w:hAnsi="Tahoma" w:cs="Tahoma"/>
          <w:b/>
        </w:rPr>
      </w:pPr>
      <w:r w:rsidRPr="00D321F0">
        <w:rPr>
          <w:rFonts w:ascii="Tahoma" w:hAnsi="Tahoma" w:cs="Tahoma"/>
          <w:b/>
        </w:rPr>
        <w:t>Бажаємо Вам успіху!</w:t>
      </w:r>
    </w:p>
    <w:sectPr w:rsidR="00C927E0" w:rsidRPr="007F1167" w:rsidSect="00F637B9">
      <w:footerReference w:type="default" r:id="rId1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496" w:rsidRDefault="00AA0496" w:rsidP="00E10958">
      <w:pPr>
        <w:spacing w:after="0" w:line="240" w:lineRule="auto"/>
      </w:pPr>
      <w:r>
        <w:separator/>
      </w:r>
    </w:p>
  </w:endnote>
  <w:endnote w:type="continuationSeparator" w:id="0">
    <w:p w:rsidR="00AA0496" w:rsidRDefault="00AA0496" w:rsidP="00E109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0768989"/>
      <w:docPartObj>
        <w:docPartGallery w:val="Page Numbers (Bottom of Page)"/>
        <w:docPartUnique/>
      </w:docPartObj>
    </w:sdtPr>
    <w:sdtEndPr/>
    <w:sdtContent>
      <w:p w:rsidR="003F4B0F" w:rsidRDefault="003F4B0F">
        <w:pPr>
          <w:pStyle w:val="af7"/>
          <w:jc w:val="right"/>
        </w:pPr>
        <w:r>
          <w:fldChar w:fldCharType="begin"/>
        </w:r>
        <w:r>
          <w:instrText>PAGE   \* MERGEFORMAT</w:instrText>
        </w:r>
        <w:r>
          <w:fldChar w:fldCharType="separate"/>
        </w:r>
        <w:r w:rsidR="00E03AE8" w:rsidRPr="00E03AE8">
          <w:rPr>
            <w:noProof/>
            <w:lang w:val="ru-RU"/>
          </w:rPr>
          <w:t>2</w:t>
        </w:r>
        <w:r>
          <w:fldChar w:fldCharType="end"/>
        </w:r>
      </w:p>
    </w:sdtContent>
  </w:sdt>
  <w:p w:rsidR="003F4B0F" w:rsidRDefault="003F4B0F">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496" w:rsidRDefault="00AA0496" w:rsidP="00E10958">
      <w:pPr>
        <w:spacing w:after="0" w:line="240" w:lineRule="auto"/>
      </w:pPr>
      <w:r>
        <w:separator/>
      </w:r>
    </w:p>
  </w:footnote>
  <w:footnote w:type="continuationSeparator" w:id="0">
    <w:p w:rsidR="00AA0496" w:rsidRDefault="00AA0496" w:rsidP="00E109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168F"/>
    <w:multiLevelType w:val="hybridMultilevel"/>
    <w:tmpl w:val="2F3A3A6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26D4A58"/>
    <w:multiLevelType w:val="multilevel"/>
    <w:tmpl w:val="73D8AA70"/>
    <w:lvl w:ilvl="0">
      <w:start w:val="1"/>
      <w:numFmt w:val="decimal"/>
      <w:lvlText w:val="%1."/>
      <w:lvlJc w:val="left"/>
      <w:pPr>
        <w:tabs>
          <w:tab w:val="num" w:pos="720"/>
        </w:tabs>
        <w:ind w:left="720" w:hanging="360"/>
      </w:pPr>
      <w:rPr>
        <w:rFonts w:hint="default"/>
        <w:i w:val="0"/>
      </w:rPr>
    </w:lvl>
    <w:lvl w:ilvl="1">
      <w:start w:val="1"/>
      <w:numFmt w:val="bullet"/>
      <w:lvlText w:val=""/>
      <w:lvlJc w:val="left"/>
      <w:pPr>
        <w:tabs>
          <w:tab w:val="num" w:pos="1440"/>
        </w:tabs>
        <w:ind w:left="1440" w:hanging="360"/>
      </w:pPr>
      <w:rPr>
        <w:rFonts w:ascii="Symbol" w:hAnsi="Symbol"/>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43F0DA8"/>
    <w:multiLevelType w:val="hybridMultilevel"/>
    <w:tmpl w:val="1F62463C"/>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
    <w:nsid w:val="053F7B7B"/>
    <w:multiLevelType w:val="hybridMultilevel"/>
    <w:tmpl w:val="F79A97CE"/>
    <w:lvl w:ilvl="0" w:tplc="0419000F">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5775FB2"/>
    <w:multiLevelType w:val="hybridMultilevel"/>
    <w:tmpl w:val="0F20B9D2"/>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nsid w:val="06CF5B67"/>
    <w:multiLevelType w:val="hybridMultilevel"/>
    <w:tmpl w:val="B272510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7A3280B"/>
    <w:multiLevelType w:val="hybridMultilevel"/>
    <w:tmpl w:val="E438CA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8C19A4"/>
    <w:multiLevelType w:val="hybridMultilevel"/>
    <w:tmpl w:val="E03E2EE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0A2B398A"/>
    <w:multiLevelType w:val="hybridMultilevel"/>
    <w:tmpl w:val="B142ABE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0D0C30B6"/>
    <w:multiLevelType w:val="hybridMultilevel"/>
    <w:tmpl w:val="CF6283CC"/>
    <w:lvl w:ilvl="0" w:tplc="04190001">
      <w:start w:val="1"/>
      <w:numFmt w:val="bullet"/>
      <w:lvlText w:val=""/>
      <w:lvlJc w:val="left"/>
      <w:pPr>
        <w:ind w:left="1068" w:hanging="360"/>
      </w:pPr>
      <w:rPr>
        <w:rFonts w:ascii="Symbol" w:hAnsi="Symbol"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0D134990"/>
    <w:multiLevelType w:val="hybridMultilevel"/>
    <w:tmpl w:val="A35EEB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11627D5D"/>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1F75A7"/>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5C0619"/>
    <w:multiLevelType w:val="hybridMultilevel"/>
    <w:tmpl w:val="5600AB1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4">
    <w:nsid w:val="1A9A4A84"/>
    <w:multiLevelType w:val="hybridMultilevel"/>
    <w:tmpl w:val="019ABF7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1AE206EB"/>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5F7EED"/>
    <w:multiLevelType w:val="hybridMultilevel"/>
    <w:tmpl w:val="F79A97CE"/>
    <w:lvl w:ilvl="0" w:tplc="0419000F">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0120950"/>
    <w:multiLevelType w:val="hybridMultilevel"/>
    <w:tmpl w:val="CBCC09EA"/>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8">
    <w:nsid w:val="214A5686"/>
    <w:multiLevelType w:val="hybridMultilevel"/>
    <w:tmpl w:val="3AA2B60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9">
    <w:nsid w:val="2168500B"/>
    <w:multiLevelType w:val="hybridMultilevel"/>
    <w:tmpl w:val="938CCE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247E1C6E"/>
    <w:multiLevelType w:val="hybridMultilevel"/>
    <w:tmpl w:val="98741E32"/>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286734C7"/>
    <w:multiLevelType w:val="hybridMultilevel"/>
    <w:tmpl w:val="F1FE2C8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2EB35717"/>
    <w:multiLevelType w:val="hybridMultilevel"/>
    <w:tmpl w:val="CD40C99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30561811"/>
    <w:multiLevelType w:val="hybridMultilevel"/>
    <w:tmpl w:val="F9DAD1A0"/>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4">
    <w:nsid w:val="34893A97"/>
    <w:multiLevelType w:val="hybridMultilevel"/>
    <w:tmpl w:val="C458F6E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5">
    <w:nsid w:val="352807F5"/>
    <w:multiLevelType w:val="hybridMultilevel"/>
    <w:tmpl w:val="F6F4BAE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6">
    <w:nsid w:val="37EC2238"/>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4C5F04"/>
    <w:multiLevelType w:val="hybridMultilevel"/>
    <w:tmpl w:val="641847A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3F0561E5"/>
    <w:multiLevelType w:val="hybridMultilevel"/>
    <w:tmpl w:val="2242C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6364DDD"/>
    <w:multiLevelType w:val="hybridMultilevel"/>
    <w:tmpl w:val="A3B62A6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48651C2C"/>
    <w:multiLevelType w:val="hybridMultilevel"/>
    <w:tmpl w:val="193A390A"/>
    <w:lvl w:ilvl="0" w:tplc="0422000F">
      <w:start w:val="1"/>
      <w:numFmt w:val="decimal"/>
      <w:lvlText w:val="%1."/>
      <w:lvlJc w:val="left"/>
      <w:pPr>
        <w:ind w:left="1080" w:hanging="360"/>
      </w:pPr>
      <w:rPr>
        <w:rFont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1">
    <w:nsid w:val="4A6674B6"/>
    <w:multiLevelType w:val="hybridMultilevel"/>
    <w:tmpl w:val="7282451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4DF61E19"/>
    <w:multiLevelType w:val="hybridMultilevel"/>
    <w:tmpl w:val="BFDAA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2CB7698"/>
    <w:multiLevelType w:val="hybridMultilevel"/>
    <w:tmpl w:val="D918FB46"/>
    <w:lvl w:ilvl="0" w:tplc="04220001">
      <w:start w:val="1"/>
      <w:numFmt w:val="bullet"/>
      <w:lvlText w:val=""/>
      <w:lvlJc w:val="left"/>
      <w:pPr>
        <w:ind w:left="783" w:hanging="360"/>
      </w:pPr>
      <w:rPr>
        <w:rFonts w:ascii="Symbol" w:hAnsi="Symbol" w:hint="default"/>
      </w:rPr>
    </w:lvl>
    <w:lvl w:ilvl="1" w:tplc="04220003" w:tentative="1">
      <w:start w:val="1"/>
      <w:numFmt w:val="bullet"/>
      <w:lvlText w:val="o"/>
      <w:lvlJc w:val="left"/>
      <w:pPr>
        <w:ind w:left="1503" w:hanging="360"/>
      </w:pPr>
      <w:rPr>
        <w:rFonts w:ascii="Courier New" w:hAnsi="Courier New" w:cs="Courier New" w:hint="default"/>
      </w:rPr>
    </w:lvl>
    <w:lvl w:ilvl="2" w:tplc="04220005" w:tentative="1">
      <w:start w:val="1"/>
      <w:numFmt w:val="bullet"/>
      <w:lvlText w:val=""/>
      <w:lvlJc w:val="left"/>
      <w:pPr>
        <w:ind w:left="2223" w:hanging="360"/>
      </w:pPr>
      <w:rPr>
        <w:rFonts w:ascii="Wingdings" w:hAnsi="Wingdings" w:hint="default"/>
      </w:rPr>
    </w:lvl>
    <w:lvl w:ilvl="3" w:tplc="04220001" w:tentative="1">
      <w:start w:val="1"/>
      <w:numFmt w:val="bullet"/>
      <w:lvlText w:val=""/>
      <w:lvlJc w:val="left"/>
      <w:pPr>
        <w:ind w:left="2943" w:hanging="360"/>
      </w:pPr>
      <w:rPr>
        <w:rFonts w:ascii="Symbol" w:hAnsi="Symbol" w:hint="default"/>
      </w:rPr>
    </w:lvl>
    <w:lvl w:ilvl="4" w:tplc="04220003" w:tentative="1">
      <w:start w:val="1"/>
      <w:numFmt w:val="bullet"/>
      <w:lvlText w:val="o"/>
      <w:lvlJc w:val="left"/>
      <w:pPr>
        <w:ind w:left="3663" w:hanging="360"/>
      </w:pPr>
      <w:rPr>
        <w:rFonts w:ascii="Courier New" w:hAnsi="Courier New" w:cs="Courier New" w:hint="default"/>
      </w:rPr>
    </w:lvl>
    <w:lvl w:ilvl="5" w:tplc="04220005" w:tentative="1">
      <w:start w:val="1"/>
      <w:numFmt w:val="bullet"/>
      <w:lvlText w:val=""/>
      <w:lvlJc w:val="left"/>
      <w:pPr>
        <w:ind w:left="4383" w:hanging="360"/>
      </w:pPr>
      <w:rPr>
        <w:rFonts w:ascii="Wingdings" w:hAnsi="Wingdings" w:hint="default"/>
      </w:rPr>
    </w:lvl>
    <w:lvl w:ilvl="6" w:tplc="04220001" w:tentative="1">
      <w:start w:val="1"/>
      <w:numFmt w:val="bullet"/>
      <w:lvlText w:val=""/>
      <w:lvlJc w:val="left"/>
      <w:pPr>
        <w:ind w:left="5103" w:hanging="360"/>
      </w:pPr>
      <w:rPr>
        <w:rFonts w:ascii="Symbol" w:hAnsi="Symbol" w:hint="default"/>
      </w:rPr>
    </w:lvl>
    <w:lvl w:ilvl="7" w:tplc="04220003" w:tentative="1">
      <w:start w:val="1"/>
      <w:numFmt w:val="bullet"/>
      <w:lvlText w:val="o"/>
      <w:lvlJc w:val="left"/>
      <w:pPr>
        <w:ind w:left="5823" w:hanging="360"/>
      </w:pPr>
      <w:rPr>
        <w:rFonts w:ascii="Courier New" w:hAnsi="Courier New" w:cs="Courier New" w:hint="default"/>
      </w:rPr>
    </w:lvl>
    <w:lvl w:ilvl="8" w:tplc="04220005" w:tentative="1">
      <w:start w:val="1"/>
      <w:numFmt w:val="bullet"/>
      <w:lvlText w:val=""/>
      <w:lvlJc w:val="left"/>
      <w:pPr>
        <w:ind w:left="6543" w:hanging="360"/>
      </w:pPr>
      <w:rPr>
        <w:rFonts w:ascii="Wingdings" w:hAnsi="Wingdings" w:hint="default"/>
      </w:rPr>
    </w:lvl>
  </w:abstractNum>
  <w:abstractNum w:abstractNumId="34">
    <w:nsid w:val="5303700D"/>
    <w:multiLevelType w:val="hybridMultilevel"/>
    <w:tmpl w:val="EF68305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5">
    <w:nsid w:val="565E1948"/>
    <w:multiLevelType w:val="hybridMultilevel"/>
    <w:tmpl w:val="DA78E128"/>
    <w:lvl w:ilvl="0" w:tplc="0422000F">
      <w:start w:val="1"/>
      <w:numFmt w:val="decimal"/>
      <w:lvlText w:val="%1."/>
      <w:lvlJc w:val="left"/>
      <w:pPr>
        <w:ind w:left="720" w:hanging="360"/>
      </w:pPr>
      <w:rPr>
        <w:rFonts w:hint="default"/>
      </w:rPr>
    </w:lvl>
    <w:lvl w:ilvl="1" w:tplc="04220001">
      <w:start w:val="1"/>
      <w:numFmt w:val="bullet"/>
      <w:lvlText w:val=""/>
      <w:lvlJc w:val="left"/>
      <w:pPr>
        <w:ind w:left="1440" w:hanging="360"/>
      </w:pPr>
      <w:rPr>
        <w:rFonts w:ascii="Symbol" w:hAnsi="Symbol"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628A013A"/>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E52BCB"/>
    <w:multiLevelType w:val="multilevel"/>
    <w:tmpl w:val="73D8AA70"/>
    <w:lvl w:ilvl="0">
      <w:start w:val="1"/>
      <w:numFmt w:val="decimal"/>
      <w:lvlText w:val="%1."/>
      <w:lvlJc w:val="left"/>
      <w:pPr>
        <w:tabs>
          <w:tab w:val="num" w:pos="720"/>
        </w:tabs>
        <w:ind w:left="720" w:hanging="360"/>
      </w:pPr>
      <w:rPr>
        <w:rFonts w:hint="default"/>
        <w:i w:val="0"/>
      </w:rPr>
    </w:lvl>
    <w:lvl w:ilvl="1">
      <w:start w:val="1"/>
      <w:numFmt w:val="bullet"/>
      <w:lvlText w:val=""/>
      <w:lvlJc w:val="left"/>
      <w:pPr>
        <w:tabs>
          <w:tab w:val="num" w:pos="1440"/>
        </w:tabs>
        <w:ind w:left="1440" w:hanging="360"/>
      </w:pPr>
      <w:rPr>
        <w:rFonts w:ascii="Symbol" w:hAnsi="Symbol"/>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8">
    <w:nsid w:val="634D5F73"/>
    <w:multiLevelType w:val="hybridMultilevel"/>
    <w:tmpl w:val="103E8A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3806235"/>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52641D8"/>
    <w:multiLevelType w:val="multilevel"/>
    <w:tmpl w:val="73D8AA70"/>
    <w:lvl w:ilvl="0">
      <w:start w:val="1"/>
      <w:numFmt w:val="decimal"/>
      <w:lvlText w:val="%1."/>
      <w:lvlJc w:val="left"/>
      <w:pPr>
        <w:tabs>
          <w:tab w:val="num" w:pos="720"/>
        </w:tabs>
        <w:ind w:left="720" w:hanging="360"/>
      </w:pPr>
      <w:rPr>
        <w:rFonts w:hint="default"/>
        <w:i w:val="0"/>
      </w:rPr>
    </w:lvl>
    <w:lvl w:ilvl="1">
      <w:start w:val="1"/>
      <w:numFmt w:val="bullet"/>
      <w:lvlText w:val=""/>
      <w:lvlJc w:val="left"/>
      <w:pPr>
        <w:tabs>
          <w:tab w:val="num" w:pos="1440"/>
        </w:tabs>
        <w:ind w:left="1440" w:hanging="360"/>
      </w:pPr>
      <w:rPr>
        <w:rFonts w:ascii="Symbol" w:hAnsi="Symbol"/>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1">
    <w:nsid w:val="66E47726"/>
    <w:multiLevelType w:val="hybridMultilevel"/>
    <w:tmpl w:val="A25ACA58"/>
    <w:lvl w:ilvl="0" w:tplc="04220003">
      <w:start w:val="1"/>
      <w:numFmt w:val="bullet"/>
      <w:lvlText w:val="o"/>
      <w:lvlJc w:val="left"/>
      <w:pPr>
        <w:ind w:left="1440" w:hanging="360"/>
      </w:pPr>
      <w:rPr>
        <w:rFonts w:ascii="Courier New" w:hAnsi="Courier New" w:cs="Courier New" w:hint="default"/>
      </w:rPr>
    </w:lvl>
    <w:lvl w:ilvl="1" w:tplc="04220003">
      <w:start w:val="1"/>
      <w:numFmt w:val="bullet"/>
      <w:lvlText w:val="o"/>
      <w:lvlJc w:val="left"/>
      <w:pPr>
        <w:ind w:left="2160" w:hanging="360"/>
      </w:pPr>
      <w:rPr>
        <w:rFonts w:ascii="Courier New" w:hAnsi="Courier New" w:cs="Courier New" w:hint="default"/>
      </w:rPr>
    </w:lvl>
    <w:lvl w:ilvl="2" w:tplc="04220005">
      <w:start w:val="1"/>
      <w:numFmt w:val="bullet"/>
      <w:lvlText w:val=""/>
      <w:lvlJc w:val="left"/>
      <w:pPr>
        <w:ind w:left="2880" w:hanging="360"/>
      </w:pPr>
      <w:rPr>
        <w:rFonts w:ascii="Wingdings" w:hAnsi="Wingdings" w:hint="default"/>
      </w:rPr>
    </w:lvl>
    <w:lvl w:ilvl="3" w:tplc="04220001">
      <w:start w:val="1"/>
      <w:numFmt w:val="bullet"/>
      <w:lvlText w:val=""/>
      <w:lvlJc w:val="left"/>
      <w:pPr>
        <w:ind w:left="3600" w:hanging="360"/>
      </w:pPr>
      <w:rPr>
        <w:rFonts w:ascii="Symbol" w:hAnsi="Symbol" w:hint="default"/>
      </w:rPr>
    </w:lvl>
    <w:lvl w:ilvl="4" w:tplc="04220003">
      <w:start w:val="1"/>
      <w:numFmt w:val="bullet"/>
      <w:lvlText w:val="o"/>
      <w:lvlJc w:val="left"/>
      <w:pPr>
        <w:ind w:left="4320" w:hanging="360"/>
      </w:pPr>
      <w:rPr>
        <w:rFonts w:ascii="Courier New" w:hAnsi="Courier New" w:cs="Courier New" w:hint="default"/>
      </w:rPr>
    </w:lvl>
    <w:lvl w:ilvl="5" w:tplc="04220005">
      <w:start w:val="1"/>
      <w:numFmt w:val="bullet"/>
      <w:lvlText w:val=""/>
      <w:lvlJc w:val="left"/>
      <w:pPr>
        <w:ind w:left="5040" w:hanging="360"/>
      </w:pPr>
      <w:rPr>
        <w:rFonts w:ascii="Wingdings" w:hAnsi="Wingdings" w:hint="default"/>
      </w:rPr>
    </w:lvl>
    <w:lvl w:ilvl="6" w:tplc="04220001">
      <w:start w:val="1"/>
      <w:numFmt w:val="bullet"/>
      <w:lvlText w:val=""/>
      <w:lvlJc w:val="left"/>
      <w:pPr>
        <w:ind w:left="5760" w:hanging="360"/>
      </w:pPr>
      <w:rPr>
        <w:rFonts w:ascii="Symbol" w:hAnsi="Symbol" w:hint="default"/>
      </w:rPr>
    </w:lvl>
    <w:lvl w:ilvl="7" w:tplc="04220003">
      <w:start w:val="1"/>
      <w:numFmt w:val="bullet"/>
      <w:lvlText w:val="o"/>
      <w:lvlJc w:val="left"/>
      <w:pPr>
        <w:ind w:left="6480" w:hanging="360"/>
      </w:pPr>
      <w:rPr>
        <w:rFonts w:ascii="Courier New" w:hAnsi="Courier New" w:cs="Courier New" w:hint="default"/>
      </w:rPr>
    </w:lvl>
    <w:lvl w:ilvl="8" w:tplc="04220005">
      <w:start w:val="1"/>
      <w:numFmt w:val="bullet"/>
      <w:lvlText w:val=""/>
      <w:lvlJc w:val="left"/>
      <w:pPr>
        <w:ind w:left="7200" w:hanging="360"/>
      </w:pPr>
      <w:rPr>
        <w:rFonts w:ascii="Wingdings" w:hAnsi="Wingdings" w:hint="default"/>
      </w:rPr>
    </w:lvl>
  </w:abstractNum>
  <w:abstractNum w:abstractNumId="42">
    <w:nsid w:val="68C51D14"/>
    <w:multiLevelType w:val="hybridMultilevel"/>
    <w:tmpl w:val="7E68F116"/>
    <w:lvl w:ilvl="0" w:tplc="0422000F">
      <w:start w:val="1"/>
      <w:numFmt w:val="decimal"/>
      <w:lvlText w:val="%1."/>
      <w:lvlJc w:val="left"/>
      <w:pPr>
        <w:ind w:left="720" w:hanging="360"/>
      </w:pPr>
      <w:rPr>
        <w:rFonts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nsid w:val="69540B83"/>
    <w:multiLevelType w:val="hybridMultilevel"/>
    <w:tmpl w:val="BE5C6EE0"/>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4">
    <w:nsid w:val="6AAC2634"/>
    <w:multiLevelType w:val="hybridMultilevel"/>
    <w:tmpl w:val="BE5EB784"/>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5">
    <w:nsid w:val="6BBF3A54"/>
    <w:multiLevelType w:val="hybridMultilevel"/>
    <w:tmpl w:val="EE700484"/>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6">
    <w:nsid w:val="6C704E38"/>
    <w:multiLevelType w:val="hybridMultilevel"/>
    <w:tmpl w:val="F79A97CE"/>
    <w:lvl w:ilvl="0" w:tplc="0419000F">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6EF57956"/>
    <w:multiLevelType w:val="hybridMultilevel"/>
    <w:tmpl w:val="3BC69730"/>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8">
    <w:nsid w:val="6FA139E3"/>
    <w:multiLevelType w:val="hybridMultilevel"/>
    <w:tmpl w:val="8DE06830"/>
    <w:lvl w:ilvl="0" w:tplc="0422000F">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9">
    <w:nsid w:val="72335F15"/>
    <w:multiLevelType w:val="hybridMultilevel"/>
    <w:tmpl w:val="D9EA9C70"/>
    <w:lvl w:ilvl="0" w:tplc="04190001">
      <w:start w:val="1"/>
      <w:numFmt w:val="bullet"/>
      <w:lvlText w:val=""/>
      <w:lvlJc w:val="left"/>
      <w:pPr>
        <w:ind w:left="1068" w:hanging="360"/>
      </w:pPr>
      <w:rPr>
        <w:rFonts w:ascii="Symbol" w:hAnsi="Symbol" w:hint="default"/>
      </w:rPr>
    </w:lvl>
    <w:lvl w:ilvl="1" w:tplc="04190001">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nsid w:val="74EB3942"/>
    <w:multiLevelType w:val="hybridMultilevel"/>
    <w:tmpl w:val="258254F4"/>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1">
    <w:nsid w:val="751C0954"/>
    <w:multiLevelType w:val="hybridMultilevel"/>
    <w:tmpl w:val="2FC63E2E"/>
    <w:lvl w:ilvl="0" w:tplc="0422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2">
    <w:nsid w:val="764924BA"/>
    <w:multiLevelType w:val="hybridMultilevel"/>
    <w:tmpl w:val="5852B61C"/>
    <w:lvl w:ilvl="0" w:tplc="04190001">
      <w:start w:val="1"/>
      <w:numFmt w:val="bullet"/>
      <w:lvlText w:val=""/>
      <w:lvlJc w:val="left"/>
      <w:pPr>
        <w:ind w:left="1068" w:hanging="360"/>
      </w:pPr>
      <w:rPr>
        <w:rFonts w:ascii="Symbol" w:hAnsi="Symbol"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nsid w:val="787E45AA"/>
    <w:multiLevelType w:val="hybridMultilevel"/>
    <w:tmpl w:val="7DA80EBA"/>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4">
    <w:nsid w:val="7DDF1EE5"/>
    <w:multiLevelType w:val="hybridMultilevel"/>
    <w:tmpl w:val="C010ACD4"/>
    <w:lvl w:ilvl="0" w:tplc="04190001">
      <w:start w:val="1"/>
      <w:numFmt w:val="bullet"/>
      <w:lvlText w:val=""/>
      <w:lvlJc w:val="left"/>
      <w:pPr>
        <w:ind w:left="1068" w:hanging="360"/>
      </w:pPr>
      <w:rPr>
        <w:rFonts w:ascii="Symbol" w:hAnsi="Symbol"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5">
    <w:nsid w:val="7DE22D46"/>
    <w:multiLevelType w:val="hybridMultilevel"/>
    <w:tmpl w:val="3020B3DE"/>
    <w:lvl w:ilvl="0" w:tplc="04190015">
      <w:start w:val="1"/>
      <w:numFmt w:val="upperLetter"/>
      <w:lvlText w:val="%1."/>
      <w:lvlJc w:val="left"/>
      <w:pPr>
        <w:ind w:left="72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E9B5DE8"/>
    <w:multiLevelType w:val="hybridMultilevel"/>
    <w:tmpl w:val="BA9C8C6A"/>
    <w:lvl w:ilvl="0" w:tplc="04220003">
      <w:start w:val="1"/>
      <w:numFmt w:val="bullet"/>
      <w:lvlText w:val="o"/>
      <w:lvlJc w:val="left"/>
      <w:pPr>
        <w:ind w:left="1428" w:hanging="360"/>
      </w:pPr>
      <w:rPr>
        <w:rFonts w:ascii="Courier New" w:hAnsi="Courier New" w:cs="Courier New"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57">
    <w:nsid w:val="7EEA272B"/>
    <w:multiLevelType w:val="hybridMultilevel"/>
    <w:tmpl w:val="98BCCE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50"/>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48"/>
  </w:num>
  <w:num w:numId="6">
    <w:abstractNumId w:val="51"/>
  </w:num>
  <w:num w:numId="7">
    <w:abstractNumId w:val="42"/>
  </w:num>
  <w:num w:numId="8">
    <w:abstractNumId w:val="23"/>
  </w:num>
  <w:num w:numId="9">
    <w:abstractNumId w:val="24"/>
  </w:num>
  <w:num w:numId="10">
    <w:abstractNumId w:val="43"/>
  </w:num>
  <w:num w:numId="11">
    <w:abstractNumId w:val="44"/>
  </w:num>
  <w:num w:numId="12">
    <w:abstractNumId w:val="45"/>
  </w:num>
  <w:num w:numId="13">
    <w:abstractNumId w:val="47"/>
  </w:num>
  <w:num w:numId="14">
    <w:abstractNumId w:val="34"/>
  </w:num>
  <w:num w:numId="15">
    <w:abstractNumId w:val="2"/>
  </w:num>
  <w:num w:numId="16">
    <w:abstractNumId w:val="17"/>
  </w:num>
  <w:num w:numId="17">
    <w:abstractNumId w:val="13"/>
  </w:num>
  <w:num w:numId="18">
    <w:abstractNumId w:val="14"/>
  </w:num>
  <w:num w:numId="19">
    <w:abstractNumId w:val="30"/>
  </w:num>
  <w:num w:numId="20">
    <w:abstractNumId w:val="37"/>
  </w:num>
  <w:num w:numId="21">
    <w:abstractNumId w:val="40"/>
  </w:num>
  <w:num w:numId="22">
    <w:abstractNumId w:val="28"/>
  </w:num>
  <w:num w:numId="23">
    <w:abstractNumId w:val="27"/>
  </w:num>
  <w:num w:numId="24">
    <w:abstractNumId w:val="21"/>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0"/>
  </w:num>
  <w:num w:numId="28">
    <w:abstractNumId w:val="49"/>
  </w:num>
  <w:num w:numId="29">
    <w:abstractNumId w:val="9"/>
  </w:num>
  <w:num w:numId="30">
    <w:abstractNumId w:val="52"/>
  </w:num>
  <w:num w:numId="31">
    <w:abstractNumId w:val="54"/>
  </w:num>
  <w:num w:numId="32">
    <w:abstractNumId w:val="3"/>
  </w:num>
  <w:num w:numId="33">
    <w:abstractNumId w:val="16"/>
  </w:num>
  <w:num w:numId="34">
    <w:abstractNumId w:val="15"/>
  </w:num>
  <w:num w:numId="35">
    <w:abstractNumId w:val="46"/>
  </w:num>
  <w:num w:numId="36">
    <w:abstractNumId w:val="39"/>
  </w:num>
  <w:num w:numId="37">
    <w:abstractNumId w:val="55"/>
  </w:num>
  <w:num w:numId="38">
    <w:abstractNumId w:val="26"/>
  </w:num>
  <w:num w:numId="39">
    <w:abstractNumId w:val="32"/>
  </w:num>
  <w:num w:numId="40">
    <w:abstractNumId w:val="38"/>
  </w:num>
  <w:num w:numId="41">
    <w:abstractNumId w:val="36"/>
  </w:num>
  <w:num w:numId="42">
    <w:abstractNumId w:val="11"/>
  </w:num>
  <w:num w:numId="43">
    <w:abstractNumId w:val="6"/>
  </w:num>
  <w:num w:numId="44">
    <w:abstractNumId w:val="35"/>
    <w:lvlOverride w:ilvl="0">
      <w:startOverride w:val="1"/>
    </w:lvlOverride>
    <w:lvlOverride w:ilvl="1"/>
    <w:lvlOverride w:ilvl="2"/>
    <w:lvlOverride w:ilvl="3"/>
    <w:lvlOverride w:ilvl="4"/>
    <w:lvlOverride w:ilvl="5"/>
    <w:lvlOverride w:ilvl="6"/>
    <w:lvlOverride w:ilvl="7"/>
    <w:lvlOverride w:ilvl="8"/>
  </w:num>
  <w:num w:numId="45">
    <w:abstractNumId w:val="53"/>
  </w:num>
  <w:num w:numId="46">
    <w:abstractNumId w:val="41"/>
  </w:num>
  <w:num w:numId="47">
    <w:abstractNumId w:val="56"/>
  </w:num>
  <w:num w:numId="48">
    <w:abstractNumId w:val="0"/>
  </w:num>
  <w:num w:numId="49">
    <w:abstractNumId w:val="22"/>
  </w:num>
  <w:num w:numId="50">
    <w:abstractNumId w:val="5"/>
  </w:num>
  <w:num w:numId="51">
    <w:abstractNumId w:val="29"/>
  </w:num>
  <w:num w:numId="52">
    <w:abstractNumId w:val="8"/>
  </w:num>
  <w:num w:numId="53">
    <w:abstractNumId w:val="57"/>
  </w:num>
  <w:num w:numId="54">
    <w:abstractNumId w:val="31"/>
  </w:num>
  <w:num w:numId="55">
    <w:abstractNumId w:val="19"/>
  </w:num>
  <w:num w:numId="56">
    <w:abstractNumId w:val="4"/>
  </w:num>
  <w:num w:numId="57">
    <w:abstractNumId w:val="10"/>
  </w:num>
  <w:num w:numId="58">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353"/>
    <w:rsid w:val="000010FC"/>
    <w:rsid w:val="0001078C"/>
    <w:rsid w:val="00012999"/>
    <w:rsid w:val="00012FE8"/>
    <w:rsid w:val="00020BF4"/>
    <w:rsid w:val="000241FD"/>
    <w:rsid w:val="0002745B"/>
    <w:rsid w:val="000305C4"/>
    <w:rsid w:val="000312BF"/>
    <w:rsid w:val="000360BF"/>
    <w:rsid w:val="00040F32"/>
    <w:rsid w:val="00042B69"/>
    <w:rsid w:val="000546F5"/>
    <w:rsid w:val="000571F6"/>
    <w:rsid w:val="000673F6"/>
    <w:rsid w:val="000732C8"/>
    <w:rsid w:val="0007646E"/>
    <w:rsid w:val="0008102E"/>
    <w:rsid w:val="00085963"/>
    <w:rsid w:val="00095D3D"/>
    <w:rsid w:val="00096A87"/>
    <w:rsid w:val="00096CD1"/>
    <w:rsid w:val="00096D5C"/>
    <w:rsid w:val="000A085B"/>
    <w:rsid w:val="000A401B"/>
    <w:rsid w:val="000A7225"/>
    <w:rsid w:val="000B0D52"/>
    <w:rsid w:val="000B1712"/>
    <w:rsid w:val="000B3B5A"/>
    <w:rsid w:val="000B3FAF"/>
    <w:rsid w:val="000B4B82"/>
    <w:rsid w:val="000B7B48"/>
    <w:rsid w:val="000C0A3C"/>
    <w:rsid w:val="000C59B7"/>
    <w:rsid w:val="000C7E63"/>
    <w:rsid w:val="000D1136"/>
    <w:rsid w:val="000D1472"/>
    <w:rsid w:val="000D2E43"/>
    <w:rsid w:val="000D5A06"/>
    <w:rsid w:val="000D6C1F"/>
    <w:rsid w:val="000D7074"/>
    <w:rsid w:val="000D74C3"/>
    <w:rsid w:val="000E3489"/>
    <w:rsid w:val="00100119"/>
    <w:rsid w:val="00103BB9"/>
    <w:rsid w:val="00103FB2"/>
    <w:rsid w:val="00104FEE"/>
    <w:rsid w:val="00117001"/>
    <w:rsid w:val="00122183"/>
    <w:rsid w:val="00130EDA"/>
    <w:rsid w:val="001334EF"/>
    <w:rsid w:val="001401E6"/>
    <w:rsid w:val="0015529B"/>
    <w:rsid w:val="00160602"/>
    <w:rsid w:val="00166C7A"/>
    <w:rsid w:val="00167160"/>
    <w:rsid w:val="001775FA"/>
    <w:rsid w:val="001940E1"/>
    <w:rsid w:val="00196F5E"/>
    <w:rsid w:val="001A1103"/>
    <w:rsid w:val="001A2924"/>
    <w:rsid w:val="001A386F"/>
    <w:rsid w:val="001A5724"/>
    <w:rsid w:val="001A5B10"/>
    <w:rsid w:val="001A7063"/>
    <w:rsid w:val="001B21FB"/>
    <w:rsid w:val="001B5D16"/>
    <w:rsid w:val="001B758A"/>
    <w:rsid w:val="001D3BA9"/>
    <w:rsid w:val="001D5F4D"/>
    <w:rsid w:val="001D67D8"/>
    <w:rsid w:val="001D77AD"/>
    <w:rsid w:val="001F6971"/>
    <w:rsid w:val="001F6E06"/>
    <w:rsid w:val="00204EFF"/>
    <w:rsid w:val="00212A4C"/>
    <w:rsid w:val="0021620E"/>
    <w:rsid w:val="00217CE5"/>
    <w:rsid w:val="0022628E"/>
    <w:rsid w:val="00227C72"/>
    <w:rsid w:val="00232422"/>
    <w:rsid w:val="00233EA3"/>
    <w:rsid w:val="0023551C"/>
    <w:rsid w:val="0024394E"/>
    <w:rsid w:val="00250C02"/>
    <w:rsid w:val="002547C9"/>
    <w:rsid w:val="00254B8E"/>
    <w:rsid w:val="00257DEB"/>
    <w:rsid w:val="002635CA"/>
    <w:rsid w:val="00263BFB"/>
    <w:rsid w:val="00263DE2"/>
    <w:rsid w:val="002647FE"/>
    <w:rsid w:val="00264BA8"/>
    <w:rsid w:val="002719CF"/>
    <w:rsid w:val="002724AD"/>
    <w:rsid w:val="002A595B"/>
    <w:rsid w:val="002A62CC"/>
    <w:rsid w:val="002B4AB6"/>
    <w:rsid w:val="002B5518"/>
    <w:rsid w:val="002C2AE3"/>
    <w:rsid w:val="002C6C10"/>
    <w:rsid w:val="002C7171"/>
    <w:rsid w:val="002D0F8D"/>
    <w:rsid w:val="002E1140"/>
    <w:rsid w:val="002E22CB"/>
    <w:rsid w:val="002E3824"/>
    <w:rsid w:val="002E5DEE"/>
    <w:rsid w:val="002F39E4"/>
    <w:rsid w:val="002F3E8F"/>
    <w:rsid w:val="002F6CEA"/>
    <w:rsid w:val="003017E9"/>
    <w:rsid w:val="0030413C"/>
    <w:rsid w:val="003078BD"/>
    <w:rsid w:val="00312585"/>
    <w:rsid w:val="00313CC2"/>
    <w:rsid w:val="0031526E"/>
    <w:rsid w:val="00315697"/>
    <w:rsid w:val="003157AF"/>
    <w:rsid w:val="00320616"/>
    <w:rsid w:val="00344E2B"/>
    <w:rsid w:val="0034623C"/>
    <w:rsid w:val="003471D3"/>
    <w:rsid w:val="00347A7E"/>
    <w:rsid w:val="00353599"/>
    <w:rsid w:val="0035617E"/>
    <w:rsid w:val="00363291"/>
    <w:rsid w:val="00372A6E"/>
    <w:rsid w:val="00373720"/>
    <w:rsid w:val="0038747D"/>
    <w:rsid w:val="00391C9F"/>
    <w:rsid w:val="0039388A"/>
    <w:rsid w:val="003968E5"/>
    <w:rsid w:val="0039792C"/>
    <w:rsid w:val="003A7F3E"/>
    <w:rsid w:val="003B22AE"/>
    <w:rsid w:val="003B4039"/>
    <w:rsid w:val="003C19B3"/>
    <w:rsid w:val="003C5662"/>
    <w:rsid w:val="003D1DF5"/>
    <w:rsid w:val="003D2D57"/>
    <w:rsid w:val="003D2F65"/>
    <w:rsid w:val="003E34B8"/>
    <w:rsid w:val="003E4576"/>
    <w:rsid w:val="003E4C76"/>
    <w:rsid w:val="003E6822"/>
    <w:rsid w:val="003F439B"/>
    <w:rsid w:val="003F4B0F"/>
    <w:rsid w:val="00400843"/>
    <w:rsid w:val="00401DC0"/>
    <w:rsid w:val="004071B1"/>
    <w:rsid w:val="0042002F"/>
    <w:rsid w:val="0042120F"/>
    <w:rsid w:val="00426535"/>
    <w:rsid w:val="00432199"/>
    <w:rsid w:val="004439A2"/>
    <w:rsid w:val="00445B84"/>
    <w:rsid w:val="00452BFC"/>
    <w:rsid w:val="00456F3E"/>
    <w:rsid w:val="00457878"/>
    <w:rsid w:val="00472086"/>
    <w:rsid w:val="00472661"/>
    <w:rsid w:val="004877A9"/>
    <w:rsid w:val="0049470E"/>
    <w:rsid w:val="004948C1"/>
    <w:rsid w:val="004A1D8E"/>
    <w:rsid w:val="004A6E2A"/>
    <w:rsid w:val="004A6FC6"/>
    <w:rsid w:val="004A7E92"/>
    <w:rsid w:val="004B3C6E"/>
    <w:rsid w:val="004B5461"/>
    <w:rsid w:val="004B5B71"/>
    <w:rsid w:val="004C54E3"/>
    <w:rsid w:val="004C65D5"/>
    <w:rsid w:val="004C7C1B"/>
    <w:rsid w:val="004D3E19"/>
    <w:rsid w:val="004D67FB"/>
    <w:rsid w:val="004E46C7"/>
    <w:rsid w:val="004E7634"/>
    <w:rsid w:val="004F0A26"/>
    <w:rsid w:val="004F67F3"/>
    <w:rsid w:val="004F72A4"/>
    <w:rsid w:val="005014CF"/>
    <w:rsid w:val="0050206C"/>
    <w:rsid w:val="005044FB"/>
    <w:rsid w:val="0051014B"/>
    <w:rsid w:val="00510336"/>
    <w:rsid w:val="005107A7"/>
    <w:rsid w:val="005136FB"/>
    <w:rsid w:val="00514DB0"/>
    <w:rsid w:val="00520B72"/>
    <w:rsid w:val="00523F5B"/>
    <w:rsid w:val="00525E45"/>
    <w:rsid w:val="0053056E"/>
    <w:rsid w:val="00530ECA"/>
    <w:rsid w:val="00532CF4"/>
    <w:rsid w:val="005377AB"/>
    <w:rsid w:val="005515C1"/>
    <w:rsid w:val="00556077"/>
    <w:rsid w:val="00560D41"/>
    <w:rsid w:val="00570499"/>
    <w:rsid w:val="005704BD"/>
    <w:rsid w:val="00571CBA"/>
    <w:rsid w:val="00574474"/>
    <w:rsid w:val="00574EFD"/>
    <w:rsid w:val="00581132"/>
    <w:rsid w:val="00586EC7"/>
    <w:rsid w:val="00592258"/>
    <w:rsid w:val="005A29F9"/>
    <w:rsid w:val="005A4A70"/>
    <w:rsid w:val="005A69C7"/>
    <w:rsid w:val="005C6378"/>
    <w:rsid w:val="005C70E2"/>
    <w:rsid w:val="005C7D91"/>
    <w:rsid w:val="005D0251"/>
    <w:rsid w:val="005D1525"/>
    <w:rsid w:val="005D4C11"/>
    <w:rsid w:val="005E070B"/>
    <w:rsid w:val="005E24F4"/>
    <w:rsid w:val="005E321F"/>
    <w:rsid w:val="005E3D8F"/>
    <w:rsid w:val="005E4691"/>
    <w:rsid w:val="005E6654"/>
    <w:rsid w:val="005F26F2"/>
    <w:rsid w:val="005F58BF"/>
    <w:rsid w:val="005F695F"/>
    <w:rsid w:val="0060012D"/>
    <w:rsid w:val="00604548"/>
    <w:rsid w:val="00607A75"/>
    <w:rsid w:val="006157DD"/>
    <w:rsid w:val="006209B8"/>
    <w:rsid w:val="006216F9"/>
    <w:rsid w:val="0062170A"/>
    <w:rsid w:val="00622D24"/>
    <w:rsid w:val="006243F4"/>
    <w:rsid w:val="006279C7"/>
    <w:rsid w:val="006357AA"/>
    <w:rsid w:val="00637A27"/>
    <w:rsid w:val="00647573"/>
    <w:rsid w:val="0066073D"/>
    <w:rsid w:val="00660965"/>
    <w:rsid w:val="006616A7"/>
    <w:rsid w:val="00667F89"/>
    <w:rsid w:val="00674CD3"/>
    <w:rsid w:val="00675C8F"/>
    <w:rsid w:val="006851C6"/>
    <w:rsid w:val="0068543D"/>
    <w:rsid w:val="006865AC"/>
    <w:rsid w:val="006947FC"/>
    <w:rsid w:val="006A1C83"/>
    <w:rsid w:val="006A4E5C"/>
    <w:rsid w:val="006C60FB"/>
    <w:rsid w:val="006D3092"/>
    <w:rsid w:val="006D6C8B"/>
    <w:rsid w:val="006E4950"/>
    <w:rsid w:val="006E5A7A"/>
    <w:rsid w:val="006E6C9E"/>
    <w:rsid w:val="006F0E5F"/>
    <w:rsid w:val="006F4B3D"/>
    <w:rsid w:val="00710D9E"/>
    <w:rsid w:val="007116F3"/>
    <w:rsid w:val="00711C4E"/>
    <w:rsid w:val="00725C83"/>
    <w:rsid w:val="00741A7E"/>
    <w:rsid w:val="00742C87"/>
    <w:rsid w:val="007515FA"/>
    <w:rsid w:val="00752204"/>
    <w:rsid w:val="00757671"/>
    <w:rsid w:val="007600A6"/>
    <w:rsid w:val="00762DFB"/>
    <w:rsid w:val="00766F64"/>
    <w:rsid w:val="007730B5"/>
    <w:rsid w:val="00773634"/>
    <w:rsid w:val="00773DAE"/>
    <w:rsid w:val="00775022"/>
    <w:rsid w:val="0077567A"/>
    <w:rsid w:val="007756EF"/>
    <w:rsid w:val="0077623C"/>
    <w:rsid w:val="0078325F"/>
    <w:rsid w:val="00784BFC"/>
    <w:rsid w:val="00785014"/>
    <w:rsid w:val="007853C0"/>
    <w:rsid w:val="00786772"/>
    <w:rsid w:val="0079060F"/>
    <w:rsid w:val="00793CC9"/>
    <w:rsid w:val="007967EA"/>
    <w:rsid w:val="007A163D"/>
    <w:rsid w:val="007A3B7C"/>
    <w:rsid w:val="007A4D14"/>
    <w:rsid w:val="007A6687"/>
    <w:rsid w:val="007B211C"/>
    <w:rsid w:val="007B2854"/>
    <w:rsid w:val="007B51F3"/>
    <w:rsid w:val="007B7879"/>
    <w:rsid w:val="007C2A19"/>
    <w:rsid w:val="007C76A6"/>
    <w:rsid w:val="007D0908"/>
    <w:rsid w:val="007D407A"/>
    <w:rsid w:val="007D43CA"/>
    <w:rsid w:val="007D5FBB"/>
    <w:rsid w:val="007F1167"/>
    <w:rsid w:val="007F2A97"/>
    <w:rsid w:val="007F5F6A"/>
    <w:rsid w:val="007F7CEE"/>
    <w:rsid w:val="008022E1"/>
    <w:rsid w:val="00803210"/>
    <w:rsid w:val="00804CEE"/>
    <w:rsid w:val="00805E78"/>
    <w:rsid w:val="00806D55"/>
    <w:rsid w:val="00815469"/>
    <w:rsid w:val="00817B35"/>
    <w:rsid w:val="00817F44"/>
    <w:rsid w:val="00823CEC"/>
    <w:rsid w:val="00834694"/>
    <w:rsid w:val="00837E99"/>
    <w:rsid w:val="00840353"/>
    <w:rsid w:val="008408D8"/>
    <w:rsid w:val="008419F6"/>
    <w:rsid w:val="0084744F"/>
    <w:rsid w:val="008503BC"/>
    <w:rsid w:val="00850BEA"/>
    <w:rsid w:val="008513FC"/>
    <w:rsid w:val="00854A6E"/>
    <w:rsid w:val="00860AA1"/>
    <w:rsid w:val="00862230"/>
    <w:rsid w:val="00863DD1"/>
    <w:rsid w:val="00866B57"/>
    <w:rsid w:val="008708B5"/>
    <w:rsid w:val="00870BCB"/>
    <w:rsid w:val="00870DA7"/>
    <w:rsid w:val="00872930"/>
    <w:rsid w:val="00876D93"/>
    <w:rsid w:val="008825F5"/>
    <w:rsid w:val="00891A60"/>
    <w:rsid w:val="00891CFC"/>
    <w:rsid w:val="00894DE8"/>
    <w:rsid w:val="008A4D0A"/>
    <w:rsid w:val="008A66DC"/>
    <w:rsid w:val="008A6854"/>
    <w:rsid w:val="008A7065"/>
    <w:rsid w:val="008B6034"/>
    <w:rsid w:val="008C0590"/>
    <w:rsid w:val="008C14B8"/>
    <w:rsid w:val="008C687A"/>
    <w:rsid w:val="008C778D"/>
    <w:rsid w:val="008D0DE5"/>
    <w:rsid w:val="008D543B"/>
    <w:rsid w:val="008D795F"/>
    <w:rsid w:val="008E06E3"/>
    <w:rsid w:val="008E0FFD"/>
    <w:rsid w:val="008E4691"/>
    <w:rsid w:val="008F0321"/>
    <w:rsid w:val="008F3D17"/>
    <w:rsid w:val="0090496B"/>
    <w:rsid w:val="00912A79"/>
    <w:rsid w:val="00914333"/>
    <w:rsid w:val="00915E23"/>
    <w:rsid w:val="00917A83"/>
    <w:rsid w:val="009338C7"/>
    <w:rsid w:val="00936B2A"/>
    <w:rsid w:val="00937CB4"/>
    <w:rsid w:val="00944CCA"/>
    <w:rsid w:val="00945A48"/>
    <w:rsid w:val="0094630A"/>
    <w:rsid w:val="009511FC"/>
    <w:rsid w:val="0095320A"/>
    <w:rsid w:val="00954F5C"/>
    <w:rsid w:val="00961E5A"/>
    <w:rsid w:val="00962570"/>
    <w:rsid w:val="00963F2D"/>
    <w:rsid w:val="00964312"/>
    <w:rsid w:val="009654D2"/>
    <w:rsid w:val="00966887"/>
    <w:rsid w:val="0097108B"/>
    <w:rsid w:val="0097376C"/>
    <w:rsid w:val="00974B7B"/>
    <w:rsid w:val="00984793"/>
    <w:rsid w:val="0099255E"/>
    <w:rsid w:val="009A2BB2"/>
    <w:rsid w:val="009A619A"/>
    <w:rsid w:val="009B7B3E"/>
    <w:rsid w:val="009C14A3"/>
    <w:rsid w:val="009C29D1"/>
    <w:rsid w:val="009C4F7A"/>
    <w:rsid w:val="009C5317"/>
    <w:rsid w:val="009D0F69"/>
    <w:rsid w:val="009D10D2"/>
    <w:rsid w:val="009D2142"/>
    <w:rsid w:val="009D26D0"/>
    <w:rsid w:val="009D50A7"/>
    <w:rsid w:val="009F04C7"/>
    <w:rsid w:val="009F1FB8"/>
    <w:rsid w:val="009F5A51"/>
    <w:rsid w:val="00A00A1D"/>
    <w:rsid w:val="00A06E61"/>
    <w:rsid w:val="00A11351"/>
    <w:rsid w:val="00A15BC7"/>
    <w:rsid w:val="00A16861"/>
    <w:rsid w:val="00A21407"/>
    <w:rsid w:val="00A2393D"/>
    <w:rsid w:val="00A24FDF"/>
    <w:rsid w:val="00A26D9E"/>
    <w:rsid w:val="00A27E27"/>
    <w:rsid w:val="00A412C9"/>
    <w:rsid w:val="00A52A0A"/>
    <w:rsid w:val="00A52E5B"/>
    <w:rsid w:val="00A53C3F"/>
    <w:rsid w:val="00A54059"/>
    <w:rsid w:val="00A70A1D"/>
    <w:rsid w:val="00A742C1"/>
    <w:rsid w:val="00A7685F"/>
    <w:rsid w:val="00A8347F"/>
    <w:rsid w:val="00A8776D"/>
    <w:rsid w:val="00A91025"/>
    <w:rsid w:val="00A92220"/>
    <w:rsid w:val="00AA0496"/>
    <w:rsid w:val="00AA1815"/>
    <w:rsid w:val="00AA4A2D"/>
    <w:rsid w:val="00AA5CE7"/>
    <w:rsid w:val="00AB0188"/>
    <w:rsid w:val="00AB357A"/>
    <w:rsid w:val="00AB3A24"/>
    <w:rsid w:val="00AB4B62"/>
    <w:rsid w:val="00AB5517"/>
    <w:rsid w:val="00AB724F"/>
    <w:rsid w:val="00AC16CA"/>
    <w:rsid w:val="00AC49E0"/>
    <w:rsid w:val="00AC68E4"/>
    <w:rsid w:val="00AC7F20"/>
    <w:rsid w:val="00AD1A05"/>
    <w:rsid w:val="00AD47BB"/>
    <w:rsid w:val="00AD7A9E"/>
    <w:rsid w:val="00AE367C"/>
    <w:rsid w:val="00AE374C"/>
    <w:rsid w:val="00AE3976"/>
    <w:rsid w:val="00AF1F9F"/>
    <w:rsid w:val="00AF2F53"/>
    <w:rsid w:val="00AF3F0C"/>
    <w:rsid w:val="00AF5C4E"/>
    <w:rsid w:val="00B07DD2"/>
    <w:rsid w:val="00B134D2"/>
    <w:rsid w:val="00B26DD8"/>
    <w:rsid w:val="00B34547"/>
    <w:rsid w:val="00B36B6E"/>
    <w:rsid w:val="00B37D32"/>
    <w:rsid w:val="00B43767"/>
    <w:rsid w:val="00B47468"/>
    <w:rsid w:val="00B52853"/>
    <w:rsid w:val="00B54890"/>
    <w:rsid w:val="00B5622E"/>
    <w:rsid w:val="00B72EBD"/>
    <w:rsid w:val="00B74A0D"/>
    <w:rsid w:val="00B7737A"/>
    <w:rsid w:val="00B86889"/>
    <w:rsid w:val="00B914DE"/>
    <w:rsid w:val="00B9523C"/>
    <w:rsid w:val="00B960A9"/>
    <w:rsid w:val="00B96C00"/>
    <w:rsid w:val="00B9718A"/>
    <w:rsid w:val="00BB3028"/>
    <w:rsid w:val="00BC0E4E"/>
    <w:rsid w:val="00BC1A4A"/>
    <w:rsid w:val="00BC3D0F"/>
    <w:rsid w:val="00BC77DA"/>
    <w:rsid w:val="00BD2689"/>
    <w:rsid w:val="00BE0D09"/>
    <w:rsid w:val="00BE5D26"/>
    <w:rsid w:val="00BF0BFB"/>
    <w:rsid w:val="00BF0E42"/>
    <w:rsid w:val="00BF142F"/>
    <w:rsid w:val="00BF4B66"/>
    <w:rsid w:val="00BF6A01"/>
    <w:rsid w:val="00BF793D"/>
    <w:rsid w:val="00C00DCC"/>
    <w:rsid w:val="00C03249"/>
    <w:rsid w:val="00C0501D"/>
    <w:rsid w:val="00C13E03"/>
    <w:rsid w:val="00C162AB"/>
    <w:rsid w:val="00C16BD7"/>
    <w:rsid w:val="00C24D13"/>
    <w:rsid w:val="00C31773"/>
    <w:rsid w:val="00C42956"/>
    <w:rsid w:val="00C439B0"/>
    <w:rsid w:val="00C43C15"/>
    <w:rsid w:val="00C46324"/>
    <w:rsid w:val="00C5213A"/>
    <w:rsid w:val="00C543BC"/>
    <w:rsid w:val="00C56F38"/>
    <w:rsid w:val="00C64DDC"/>
    <w:rsid w:val="00C66A95"/>
    <w:rsid w:val="00C770B1"/>
    <w:rsid w:val="00C77C46"/>
    <w:rsid w:val="00C927E0"/>
    <w:rsid w:val="00C93861"/>
    <w:rsid w:val="00CA5692"/>
    <w:rsid w:val="00CB4101"/>
    <w:rsid w:val="00CB4A36"/>
    <w:rsid w:val="00CB7281"/>
    <w:rsid w:val="00CB7C6A"/>
    <w:rsid w:val="00CC12E9"/>
    <w:rsid w:val="00CC505B"/>
    <w:rsid w:val="00CD2EE1"/>
    <w:rsid w:val="00CD416C"/>
    <w:rsid w:val="00CD5132"/>
    <w:rsid w:val="00CE1F66"/>
    <w:rsid w:val="00CE6BC4"/>
    <w:rsid w:val="00CF12ED"/>
    <w:rsid w:val="00CF1655"/>
    <w:rsid w:val="00CF23AE"/>
    <w:rsid w:val="00CF30C6"/>
    <w:rsid w:val="00D068A9"/>
    <w:rsid w:val="00D165CD"/>
    <w:rsid w:val="00D21F3B"/>
    <w:rsid w:val="00D264E1"/>
    <w:rsid w:val="00D26C70"/>
    <w:rsid w:val="00D321F0"/>
    <w:rsid w:val="00D35F33"/>
    <w:rsid w:val="00D3657A"/>
    <w:rsid w:val="00D3795C"/>
    <w:rsid w:val="00D431CE"/>
    <w:rsid w:val="00D4552C"/>
    <w:rsid w:val="00D47878"/>
    <w:rsid w:val="00D516A4"/>
    <w:rsid w:val="00D543B3"/>
    <w:rsid w:val="00D65F7F"/>
    <w:rsid w:val="00D72BDE"/>
    <w:rsid w:val="00D81D9A"/>
    <w:rsid w:val="00D933AB"/>
    <w:rsid w:val="00D943E7"/>
    <w:rsid w:val="00DA0100"/>
    <w:rsid w:val="00DA3BB1"/>
    <w:rsid w:val="00DA427E"/>
    <w:rsid w:val="00DA71EB"/>
    <w:rsid w:val="00DA77CB"/>
    <w:rsid w:val="00DA7A18"/>
    <w:rsid w:val="00DB3556"/>
    <w:rsid w:val="00DB3998"/>
    <w:rsid w:val="00DB4EC6"/>
    <w:rsid w:val="00DC1926"/>
    <w:rsid w:val="00DC62A8"/>
    <w:rsid w:val="00DC71EA"/>
    <w:rsid w:val="00DD0297"/>
    <w:rsid w:val="00DD26E6"/>
    <w:rsid w:val="00DD5530"/>
    <w:rsid w:val="00DD679A"/>
    <w:rsid w:val="00DD7B02"/>
    <w:rsid w:val="00DE10E1"/>
    <w:rsid w:val="00DE5514"/>
    <w:rsid w:val="00DF03FD"/>
    <w:rsid w:val="00DF3248"/>
    <w:rsid w:val="00DF5A5E"/>
    <w:rsid w:val="00E03AE8"/>
    <w:rsid w:val="00E03DCC"/>
    <w:rsid w:val="00E06B4B"/>
    <w:rsid w:val="00E10958"/>
    <w:rsid w:val="00E279BD"/>
    <w:rsid w:val="00E340C1"/>
    <w:rsid w:val="00E3514C"/>
    <w:rsid w:val="00E3789C"/>
    <w:rsid w:val="00E41420"/>
    <w:rsid w:val="00E45036"/>
    <w:rsid w:val="00E5350F"/>
    <w:rsid w:val="00E67204"/>
    <w:rsid w:val="00E82332"/>
    <w:rsid w:val="00E83941"/>
    <w:rsid w:val="00E87CCD"/>
    <w:rsid w:val="00E91E7D"/>
    <w:rsid w:val="00EA1539"/>
    <w:rsid w:val="00EA37F6"/>
    <w:rsid w:val="00EA6F6B"/>
    <w:rsid w:val="00EA7622"/>
    <w:rsid w:val="00EB64FD"/>
    <w:rsid w:val="00EB7E02"/>
    <w:rsid w:val="00EC5D07"/>
    <w:rsid w:val="00ED26AB"/>
    <w:rsid w:val="00ED3349"/>
    <w:rsid w:val="00EE03BF"/>
    <w:rsid w:val="00EE3101"/>
    <w:rsid w:val="00EE4FB9"/>
    <w:rsid w:val="00EE63EA"/>
    <w:rsid w:val="00EF084A"/>
    <w:rsid w:val="00EF67BD"/>
    <w:rsid w:val="00F01E54"/>
    <w:rsid w:val="00F03B02"/>
    <w:rsid w:val="00F056F6"/>
    <w:rsid w:val="00F130F6"/>
    <w:rsid w:val="00F13466"/>
    <w:rsid w:val="00F1729D"/>
    <w:rsid w:val="00F245E5"/>
    <w:rsid w:val="00F2561E"/>
    <w:rsid w:val="00F2629B"/>
    <w:rsid w:val="00F31DCA"/>
    <w:rsid w:val="00F32907"/>
    <w:rsid w:val="00F34F71"/>
    <w:rsid w:val="00F40C5F"/>
    <w:rsid w:val="00F416DE"/>
    <w:rsid w:val="00F511AC"/>
    <w:rsid w:val="00F54E4A"/>
    <w:rsid w:val="00F637B9"/>
    <w:rsid w:val="00F637CF"/>
    <w:rsid w:val="00F642E2"/>
    <w:rsid w:val="00F70F09"/>
    <w:rsid w:val="00F73553"/>
    <w:rsid w:val="00F837D9"/>
    <w:rsid w:val="00F879F7"/>
    <w:rsid w:val="00F93539"/>
    <w:rsid w:val="00F94EA4"/>
    <w:rsid w:val="00FB64F2"/>
    <w:rsid w:val="00FC0B1C"/>
    <w:rsid w:val="00FC15ED"/>
    <w:rsid w:val="00FC28DD"/>
    <w:rsid w:val="00FC4DDE"/>
    <w:rsid w:val="00FC526E"/>
    <w:rsid w:val="00FD35CC"/>
    <w:rsid w:val="00FD556B"/>
    <w:rsid w:val="00FD625B"/>
    <w:rsid w:val="00FE0F8D"/>
    <w:rsid w:val="00FE4489"/>
    <w:rsid w:val="00FE5548"/>
    <w:rsid w:val="00FF42E4"/>
    <w:rsid w:val="00FF5B9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7BD"/>
  </w:style>
  <w:style w:type="paragraph" w:styleId="3">
    <w:name w:val="heading 3"/>
    <w:basedOn w:val="a"/>
    <w:next w:val="a"/>
    <w:link w:val="30"/>
    <w:uiPriority w:val="9"/>
    <w:unhideWhenUsed/>
    <w:qFormat/>
    <w:rsid w:val="00E10958"/>
    <w:pPr>
      <w:keepNext/>
      <w:keepLines/>
      <w:widowControl w:val="0"/>
      <w:suppressAutoHyphens/>
      <w:spacing w:before="200" w:after="0" w:line="240" w:lineRule="auto"/>
      <w:outlineLvl w:val="2"/>
    </w:pPr>
    <w:rPr>
      <w:rFonts w:asciiTheme="majorHAnsi" w:eastAsiaTheme="majorEastAsia" w:hAnsiTheme="majorHAnsi" w:cstheme="majorBidi"/>
      <w:b/>
      <w:bCs/>
      <w:color w:val="4F81BD" w:themeColor="accent1"/>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002F"/>
    <w:pPr>
      <w:ind w:left="720"/>
      <w:contextualSpacing/>
    </w:pPr>
  </w:style>
  <w:style w:type="table" w:styleId="a4">
    <w:name w:val="Table Grid"/>
    <w:basedOn w:val="a1"/>
    <w:uiPriority w:val="59"/>
    <w:rsid w:val="00523F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21">
    <w:name w:val="Основной текст 21"/>
    <w:basedOn w:val="a"/>
    <w:rsid w:val="00042B69"/>
    <w:pPr>
      <w:suppressAutoHyphens/>
      <w:spacing w:after="0" w:line="240" w:lineRule="auto"/>
      <w:jc w:val="both"/>
    </w:pPr>
    <w:rPr>
      <w:rFonts w:ascii="Times New Roman" w:eastAsia="Times New Roman" w:hAnsi="Times New Roman" w:cs="Times New Roman"/>
      <w:sz w:val="32"/>
      <w:szCs w:val="20"/>
      <w:lang w:val="ru-RU" w:eastAsia="ar-SA"/>
    </w:rPr>
  </w:style>
  <w:style w:type="character" w:styleId="a5">
    <w:name w:val="Hyperlink"/>
    <w:rsid w:val="004B5461"/>
    <w:rPr>
      <w:color w:val="0000FF"/>
      <w:u w:val="single"/>
    </w:rPr>
  </w:style>
  <w:style w:type="paragraph" w:styleId="2">
    <w:name w:val="Body Text 2"/>
    <w:basedOn w:val="a"/>
    <w:link w:val="20"/>
    <w:rsid w:val="006947FC"/>
    <w:pPr>
      <w:spacing w:after="0" w:line="240" w:lineRule="auto"/>
      <w:jc w:val="both"/>
    </w:pPr>
    <w:rPr>
      <w:rFonts w:ascii="Times New Roman" w:eastAsia="Times New Roman" w:hAnsi="Times New Roman" w:cs="Times New Roman"/>
      <w:sz w:val="32"/>
      <w:szCs w:val="20"/>
      <w:lang w:val="ru-RU" w:eastAsia="ru-RU"/>
    </w:rPr>
  </w:style>
  <w:style w:type="character" w:customStyle="1" w:styleId="20">
    <w:name w:val="Основной текст 2 Знак"/>
    <w:basedOn w:val="a0"/>
    <w:link w:val="2"/>
    <w:rsid w:val="006947FC"/>
    <w:rPr>
      <w:rFonts w:ascii="Times New Roman" w:eastAsia="Times New Roman" w:hAnsi="Times New Roman" w:cs="Times New Roman"/>
      <w:sz w:val="32"/>
      <w:szCs w:val="20"/>
      <w:lang w:val="ru-RU" w:eastAsia="ru-RU"/>
    </w:rPr>
  </w:style>
  <w:style w:type="paragraph" w:customStyle="1" w:styleId="22">
    <w:name w:val="Основной текст 22"/>
    <w:basedOn w:val="a"/>
    <w:rsid w:val="009338C7"/>
    <w:pPr>
      <w:suppressAutoHyphens/>
      <w:spacing w:after="0" w:line="240" w:lineRule="auto"/>
      <w:jc w:val="both"/>
    </w:pPr>
    <w:rPr>
      <w:rFonts w:ascii="Times New Roman" w:eastAsia="Times New Roman" w:hAnsi="Times New Roman" w:cs="Times New Roman"/>
      <w:sz w:val="32"/>
      <w:szCs w:val="20"/>
      <w:lang w:val="ru-RU" w:eastAsia="ar-SA"/>
    </w:rPr>
  </w:style>
  <w:style w:type="character" w:customStyle="1" w:styleId="Note">
    <w:name w:val="Note"/>
    <w:rsid w:val="00854A6E"/>
    <w:rPr>
      <w:rFonts w:ascii="Arial" w:hAnsi="Arial"/>
      <w:sz w:val="18"/>
      <w:lang w:val="uk-UA"/>
    </w:rPr>
  </w:style>
  <w:style w:type="paragraph" w:styleId="a6">
    <w:name w:val="Body Text"/>
    <w:basedOn w:val="a"/>
    <w:link w:val="a7"/>
    <w:uiPriority w:val="99"/>
    <w:unhideWhenUsed/>
    <w:rsid w:val="00445B84"/>
    <w:pPr>
      <w:spacing w:after="120"/>
    </w:pPr>
  </w:style>
  <w:style w:type="character" w:customStyle="1" w:styleId="a7">
    <w:name w:val="Основной текст Знак"/>
    <w:basedOn w:val="a0"/>
    <w:link w:val="a6"/>
    <w:uiPriority w:val="99"/>
    <w:rsid w:val="00445B84"/>
  </w:style>
  <w:style w:type="paragraph" w:styleId="a8">
    <w:name w:val="Normal (Web)"/>
    <w:basedOn w:val="a"/>
    <w:unhideWhenUsed/>
    <w:rsid w:val="00452BFC"/>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9">
    <w:name w:val="Strong"/>
    <w:basedOn w:val="a0"/>
    <w:qFormat/>
    <w:rsid w:val="00452BFC"/>
    <w:rPr>
      <w:b/>
      <w:bCs/>
    </w:rPr>
  </w:style>
  <w:style w:type="character" w:customStyle="1" w:styleId="30">
    <w:name w:val="Заголовок 3 Знак"/>
    <w:basedOn w:val="a0"/>
    <w:link w:val="3"/>
    <w:uiPriority w:val="9"/>
    <w:rsid w:val="00E10958"/>
    <w:rPr>
      <w:rFonts w:asciiTheme="majorHAnsi" w:eastAsiaTheme="majorEastAsia" w:hAnsiTheme="majorHAnsi" w:cstheme="majorBidi"/>
      <w:b/>
      <w:bCs/>
      <w:color w:val="4F81BD" w:themeColor="accent1"/>
      <w:sz w:val="24"/>
      <w:szCs w:val="20"/>
      <w:lang w:val="en-US" w:eastAsia="ar-SA"/>
    </w:rPr>
  </w:style>
  <w:style w:type="paragraph" w:styleId="aa">
    <w:name w:val="footnote text"/>
    <w:basedOn w:val="a"/>
    <w:link w:val="ab"/>
    <w:uiPriority w:val="99"/>
    <w:semiHidden/>
    <w:unhideWhenUsed/>
    <w:rsid w:val="00E10958"/>
    <w:pPr>
      <w:widowControl w:val="0"/>
      <w:suppressAutoHyphens/>
      <w:spacing w:after="0" w:line="240" w:lineRule="auto"/>
    </w:pPr>
    <w:rPr>
      <w:rFonts w:ascii="Garamond" w:eastAsia="Times New Roman" w:hAnsi="Garamond" w:cs="Times New Roman"/>
      <w:sz w:val="20"/>
      <w:szCs w:val="20"/>
      <w:lang w:val="en-US" w:eastAsia="ar-SA"/>
    </w:rPr>
  </w:style>
  <w:style w:type="character" w:customStyle="1" w:styleId="ab">
    <w:name w:val="Текст сноски Знак"/>
    <w:basedOn w:val="a0"/>
    <w:link w:val="aa"/>
    <w:uiPriority w:val="99"/>
    <w:semiHidden/>
    <w:rsid w:val="00E10958"/>
    <w:rPr>
      <w:rFonts w:ascii="Garamond" w:eastAsia="Times New Roman" w:hAnsi="Garamond" w:cs="Times New Roman"/>
      <w:sz w:val="20"/>
      <w:szCs w:val="20"/>
      <w:lang w:val="en-US" w:eastAsia="ar-SA"/>
    </w:rPr>
  </w:style>
  <w:style w:type="character" w:styleId="ac">
    <w:name w:val="footnote reference"/>
    <w:basedOn w:val="a0"/>
    <w:uiPriority w:val="99"/>
    <w:semiHidden/>
    <w:unhideWhenUsed/>
    <w:rsid w:val="00E10958"/>
    <w:rPr>
      <w:vertAlign w:val="superscript"/>
    </w:rPr>
  </w:style>
  <w:style w:type="character" w:styleId="ad">
    <w:name w:val="annotation reference"/>
    <w:basedOn w:val="a0"/>
    <w:uiPriority w:val="99"/>
    <w:semiHidden/>
    <w:unhideWhenUsed/>
    <w:rsid w:val="000B0D52"/>
    <w:rPr>
      <w:sz w:val="16"/>
      <w:szCs w:val="16"/>
    </w:rPr>
  </w:style>
  <w:style w:type="paragraph" w:styleId="ae">
    <w:name w:val="annotation text"/>
    <w:basedOn w:val="a"/>
    <w:link w:val="af"/>
    <w:uiPriority w:val="99"/>
    <w:semiHidden/>
    <w:unhideWhenUsed/>
    <w:rsid w:val="000B0D52"/>
    <w:pPr>
      <w:spacing w:line="240" w:lineRule="auto"/>
    </w:pPr>
    <w:rPr>
      <w:sz w:val="20"/>
      <w:szCs w:val="20"/>
    </w:rPr>
  </w:style>
  <w:style w:type="character" w:customStyle="1" w:styleId="af">
    <w:name w:val="Текст примечания Знак"/>
    <w:basedOn w:val="a0"/>
    <w:link w:val="ae"/>
    <w:uiPriority w:val="99"/>
    <w:semiHidden/>
    <w:rsid w:val="000B0D52"/>
    <w:rPr>
      <w:sz w:val="20"/>
      <w:szCs w:val="20"/>
    </w:rPr>
  </w:style>
  <w:style w:type="paragraph" w:styleId="af0">
    <w:name w:val="annotation subject"/>
    <w:basedOn w:val="ae"/>
    <w:next w:val="ae"/>
    <w:link w:val="af1"/>
    <w:uiPriority w:val="99"/>
    <w:semiHidden/>
    <w:unhideWhenUsed/>
    <w:rsid w:val="000B0D52"/>
    <w:rPr>
      <w:b/>
      <w:bCs/>
    </w:rPr>
  </w:style>
  <w:style w:type="character" w:customStyle="1" w:styleId="af1">
    <w:name w:val="Тема примечания Знак"/>
    <w:basedOn w:val="af"/>
    <w:link w:val="af0"/>
    <w:uiPriority w:val="99"/>
    <w:semiHidden/>
    <w:rsid w:val="000B0D52"/>
    <w:rPr>
      <w:b/>
      <w:bCs/>
      <w:sz w:val="20"/>
      <w:szCs w:val="20"/>
    </w:rPr>
  </w:style>
  <w:style w:type="paragraph" w:styleId="af2">
    <w:name w:val="Balloon Text"/>
    <w:basedOn w:val="a"/>
    <w:link w:val="af3"/>
    <w:uiPriority w:val="99"/>
    <w:semiHidden/>
    <w:unhideWhenUsed/>
    <w:rsid w:val="000B0D5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B0D52"/>
    <w:rPr>
      <w:rFonts w:ascii="Tahoma" w:hAnsi="Tahoma" w:cs="Tahoma"/>
      <w:sz w:val="16"/>
      <w:szCs w:val="16"/>
    </w:rPr>
  </w:style>
  <w:style w:type="character" w:styleId="af4">
    <w:name w:val="FollowedHyperlink"/>
    <w:basedOn w:val="a0"/>
    <w:uiPriority w:val="99"/>
    <w:semiHidden/>
    <w:unhideWhenUsed/>
    <w:rsid w:val="00BF6A01"/>
    <w:rPr>
      <w:color w:val="800080" w:themeColor="followedHyperlink"/>
      <w:u w:val="single"/>
    </w:rPr>
  </w:style>
  <w:style w:type="paragraph" w:styleId="af5">
    <w:name w:val="header"/>
    <w:basedOn w:val="a"/>
    <w:link w:val="af6"/>
    <w:uiPriority w:val="99"/>
    <w:unhideWhenUsed/>
    <w:rsid w:val="00A8776D"/>
    <w:pPr>
      <w:tabs>
        <w:tab w:val="center" w:pos="4819"/>
        <w:tab w:val="right" w:pos="9639"/>
      </w:tabs>
      <w:spacing w:after="0" w:line="240" w:lineRule="auto"/>
    </w:pPr>
  </w:style>
  <w:style w:type="character" w:customStyle="1" w:styleId="af6">
    <w:name w:val="Верхний колонтитул Знак"/>
    <w:basedOn w:val="a0"/>
    <w:link w:val="af5"/>
    <w:uiPriority w:val="99"/>
    <w:rsid w:val="00A8776D"/>
  </w:style>
  <w:style w:type="paragraph" w:styleId="af7">
    <w:name w:val="footer"/>
    <w:basedOn w:val="a"/>
    <w:link w:val="af8"/>
    <w:uiPriority w:val="99"/>
    <w:unhideWhenUsed/>
    <w:rsid w:val="00A8776D"/>
    <w:pPr>
      <w:tabs>
        <w:tab w:val="center" w:pos="4819"/>
        <w:tab w:val="right" w:pos="9639"/>
      </w:tabs>
      <w:spacing w:after="0" w:line="240" w:lineRule="auto"/>
    </w:pPr>
  </w:style>
  <w:style w:type="character" w:customStyle="1" w:styleId="af8">
    <w:name w:val="Нижний колонтитул Знак"/>
    <w:basedOn w:val="a0"/>
    <w:link w:val="af7"/>
    <w:uiPriority w:val="99"/>
    <w:rsid w:val="00A8776D"/>
  </w:style>
  <w:style w:type="character" w:customStyle="1" w:styleId="hps">
    <w:name w:val="hps"/>
    <w:basedOn w:val="a0"/>
    <w:rsid w:val="00EF67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7BD"/>
  </w:style>
  <w:style w:type="paragraph" w:styleId="3">
    <w:name w:val="heading 3"/>
    <w:basedOn w:val="a"/>
    <w:next w:val="a"/>
    <w:link w:val="30"/>
    <w:uiPriority w:val="9"/>
    <w:unhideWhenUsed/>
    <w:qFormat/>
    <w:rsid w:val="00E10958"/>
    <w:pPr>
      <w:keepNext/>
      <w:keepLines/>
      <w:widowControl w:val="0"/>
      <w:suppressAutoHyphens/>
      <w:spacing w:before="200" w:after="0" w:line="240" w:lineRule="auto"/>
      <w:outlineLvl w:val="2"/>
    </w:pPr>
    <w:rPr>
      <w:rFonts w:asciiTheme="majorHAnsi" w:eastAsiaTheme="majorEastAsia" w:hAnsiTheme="majorHAnsi" w:cstheme="majorBidi"/>
      <w:b/>
      <w:bCs/>
      <w:color w:val="4F81BD" w:themeColor="accent1"/>
      <w:sz w:val="24"/>
      <w:szCs w:val="20"/>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002F"/>
    <w:pPr>
      <w:ind w:left="720"/>
      <w:contextualSpacing/>
    </w:pPr>
  </w:style>
  <w:style w:type="table" w:styleId="a4">
    <w:name w:val="Table Grid"/>
    <w:basedOn w:val="a1"/>
    <w:uiPriority w:val="59"/>
    <w:rsid w:val="00523F5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21">
    <w:name w:val="Основной текст 21"/>
    <w:basedOn w:val="a"/>
    <w:rsid w:val="00042B69"/>
    <w:pPr>
      <w:suppressAutoHyphens/>
      <w:spacing w:after="0" w:line="240" w:lineRule="auto"/>
      <w:jc w:val="both"/>
    </w:pPr>
    <w:rPr>
      <w:rFonts w:ascii="Times New Roman" w:eastAsia="Times New Roman" w:hAnsi="Times New Roman" w:cs="Times New Roman"/>
      <w:sz w:val="32"/>
      <w:szCs w:val="20"/>
      <w:lang w:val="ru-RU" w:eastAsia="ar-SA"/>
    </w:rPr>
  </w:style>
  <w:style w:type="character" w:styleId="a5">
    <w:name w:val="Hyperlink"/>
    <w:rsid w:val="004B5461"/>
    <w:rPr>
      <w:color w:val="0000FF"/>
      <w:u w:val="single"/>
    </w:rPr>
  </w:style>
  <w:style w:type="paragraph" w:styleId="2">
    <w:name w:val="Body Text 2"/>
    <w:basedOn w:val="a"/>
    <w:link w:val="20"/>
    <w:rsid w:val="006947FC"/>
    <w:pPr>
      <w:spacing w:after="0" w:line="240" w:lineRule="auto"/>
      <w:jc w:val="both"/>
    </w:pPr>
    <w:rPr>
      <w:rFonts w:ascii="Times New Roman" w:eastAsia="Times New Roman" w:hAnsi="Times New Roman" w:cs="Times New Roman"/>
      <w:sz w:val="32"/>
      <w:szCs w:val="20"/>
      <w:lang w:val="ru-RU" w:eastAsia="ru-RU"/>
    </w:rPr>
  </w:style>
  <w:style w:type="character" w:customStyle="1" w:styleId="20">
    <w:name w:val="Основной текст 2 Знак"/>
    <w:basedOn w:val="a0"/>
    <w:link w:val="2"/>
    <w:rsid w:val="006947FC"/>
    <w:rPr>
      <w:rFonts w:ascii="Times New Roman" w:eastAsia="Times New Roman" w:hAnsi="Times New Roman" w:cs="Times New Roman"/>
      <w:sz w:val="32"/>
      <w:szCs w:val="20"/>
      <w:lang w:val="ru-RU" w:eastAsia="ru-RU"/>
    </w:rPr>
  </w:style>
  <w:style w:type="paragraph" w:customStyle="1" w:styleId="22">
    <w:name w:val="Основной текст 22"/>
    <w:basedOn w:val="a"/>
    <w:rsid w:val="009338C7"/>
    <w:pPr>
      <w:suppressAutoHyphens/>
      <w:spacing w:after="0" w:line="240" w:lineRule="auto"/>
      <w:jc w:val="both"/>
    </w:pPr>
    <w:rPr>
      <w:rFonts w:ascii="Times New Roman" w:eastAsia="Times New Roman" w:hAnsi="Times New Roman" w:cs="Times New Roman"/>
      <w:sz w:val="32"/>
      <w:szCs w:val="20"/>
      <w:lang w:val="ru-RU" w:eastAsia="ar-SA"/>
    </w:rPr>
  </w:style>
  <w:style w:type="character" w:customStyle="1" w:styleId="Note">
    <w:name w:val="Note"/>
    <w:rsid w:val="00854A6E"/>
    <w:rPr>
      <w:rFonts w:ascii="Arial" w:hAnsi="Arial"/>
      <w:sz w:val="18"/>
      <w:lang w:val="uk-UA"/>
    </w:rPr>
  </w:style>
  <w:style w:type="paragraph" w:styleId="a6">
    <w:name w:val="Body Text"/>
    <w:basedOn w:val="a"/>
    <w:link w:val="a7"/>
    <w:uiPriority w:val="99"/>
    <w:unhideWhenUsed/>
    <w:rsid w:val="00445B84"/>
    <w:pPr>
      <w:spacing w:after="120"/>
    </w:pPr>
  </w:style>
  <w:style w:type="character" w:customStyle="1" w:styleId="a7">
    <w:name w:val="Основной текст Знак"/>
    <w:basedOn w:val="a0"/>
    <w:link w:val="a6"/>
    <w:uiPriority w:val="99"/>
    <w:rsid w:val="00445B84"/>
  </w:style>
  <w:style w:type="paragraph" w:styleId="a8">
    <w:name w:val="Normal (Web)"/>
    <w:basedOn w:val="a"/>
    <w:unhideWhenUsed/>
    <w:rsid w:val="00452BFC"/>
    <w:pPr>
      <w:spacing w:before="100" w:beforeAutospacing="1" w:after="119" w:line="240" w:lineRule="auto"/>
    </w:pPr>
    <w:rPr>
      <w:rFonts w:ascii="Times New Roman" w:eastAsia="Times New Roman" w:hAnsi="Times New Roman" w:cs="Times New Roman"/>
      <w:sz w:val="24"/>
      <w:szCs w:val="24"/>
      <w:lang w:val="ru-RU" w:eastAsia="ru-RU"/>
    </w:rPr>
  </w:style>
  <w:style w:type="character" w:styleId="a9">
    <w:name w:val="Strong"/>
    <w:basedOn w:val="a0"/>
    <w:qFormat/>
    <w:rsid w:val="00452BFC"/>
    <w:rPr>
      <w:b/>
      <w:bCs/>
    </w:rPr>
  </w:style>
  <w:style w:type="character" w:customStyle="1" w:styleId="30">
    <w:name w:val="Заголовок 3 Знак"/>
    <w:basedOn w:val="a0"/>
    <w:link w:val="3"/>
    <w:uiPriority w:val="9"/>
    <w:rsid w:val="00E10958"/>
    <w:rPr>
      <w:rFonts w:asciiTheme="majorHAnsi" w:eastAsiaTheme="majorEastAsia" w:hAnsiTheme="majorHAnsi" w:cstheme="majorBidi"/>
      <w:b/>
      <w:bCs/>
      <w:color w:val="4F81BD" w:themeColor="accent1"/>
      <w:sz w:val="24"/>
      <w:szCs w:val="20"/>
      <w:lang w:val="en-US" w:eastAsia="ar-SA"/>
    </w:rPr>
  </w:style>
  <w:style w:type="paragraph" w:styleId="aa">
    <w:name w:val="footnote text"/>
    <w:basedOn w:val="a"/>
    <w:link w:val="ab"/>
    <w:uiPriority w:val="99"/>
    <w:semiHidden/>
    <w:unhideWhenUsed/>
    <w:rsid w:val="00E10958"/>
    <w:pPr>
      <w:widowControl w:val="0"/>
      <w:suppressAutoHyphens/>
      <w:spacing w:after="0" w:line="240" w:lineRule="auto"/>
    </w:pPr>
    <w:rPr>
      <w:rFonts w:ascii="Garamond" w:eastAsia="Times New Roman" w:hAnsi="Garamond" w:cs="Times New Roman"/>
      <w:sz w:val="20"/>
      <w:szCs w:val="20"/>
      <w:lang w:val="en-US" w:eastAsia="ar-SA"/>
    </w:rPr>
  </w:style>
  <w:style w:type="character" w:customStyle="1" w:styleId="ab">
    <w:name w:val="Текст сноски Знак"/>
    <w:basedOn w:val="a0"/>
    <w:link w:val="aa"/>
    <w:uiPriority w:val="99"/>
    <w:semiHidden/>
    <w:rsid w:val="00E10958"/>
    <w:rPr>
      <w:rFonts w:ascii="Garamond" w:eastAsia="Times New Roman" w:hAnsi="Garamond" w:cs="Times New Roman"/>
      <w:sz w:val="20"/>
      <w:szCs w:val="20"/>
      <w:lang w:val="en-US" w:eastAsia="ar-SA"/>
    </w:rPr>
  </w:style>
  <w:style w:type="character" w:styleId="ac">
    <w:name w:val="footnote reference"/>
    <w:basedOn w:val="a0"/>
    <w:uiPriority w:val="99"/>
    <w:semiHidden/>
    <w:unhideWhenUsed/>
    <w:rsid w:val="00E10958"/>
    <w:rPr>
      <w:vertAlign w:val="superscript"/>
    </w:rPr>
  </w:style>
  <w:style w:type="character" w:styleId="ad">
    <w:name w:val="annotation reference"/>
    <w:basedOn w:val="a0"/>
    <w:uiPriority w:val="99"/>
    <w:semiHidden/>
    <w:unhideWhenUsed/>
    <w:rsid w:val="000B0D52"/>
    <w:rPr>
      <w:sz w:val="16"/>
      <w:szCs w:val="16"/>
    </w:rPr>
  </w:style>
  <w:style w:type="paragraph" w:styleId="ae">
    <w:name w:val="annotation text"/>
    <w:basedOn w:val="a"/>
    <w:link w:val="af"/>
    <w:uiPriority w:val="99"/>
    <w:semiHidden/>
    <w:unhideWhenUsed/>
    <w:rsid w:val="000B0D52"/>
    <w:pPr>
      <w:spacing w:line="240" w:lineRule="auto"/>
    </w:pPr>
    <w:rPr>
      <w:sz w:val="20"/>
      <w:szCs w:val="20"/>
    </w:rPr>
  </w:style>
  <w:style w:type="character" w:customStyle="1" w:styleId="af">
    <w:name w:val="Текст примечания Знак"/>
    <w:basedOn w:val="a0"/>
    <w:link w:val="ae"/>
    <w:uiPriority w:val="99"/>
    <w:semiHidden/>
    <w:rsid w:val="000B0D52"/>
    <w:rPr>
      <w:sz w:val="20"/>
      <w:szCs w:val="20"/>
    </w:rPr>
  </w:style>
  <w:style w:type="paragraph" w:styleId="af0">
    <w:name w:val="annotation subject"/>
    <w:basedOn w:val="ae"/>
    <w:next w:val="ae"/>
    <w:link w:val="af1"/>
    <w:uiPriority w:val="99"/>
    <w:semiHidden/>
    <w:unhideWhenUsed/>
    <w:rsid w:val="000B0D52"/>
    <w:rPr>
      <w:b/>
      <w:bCs/>
    </w:rPr>
  </w:style>
  <w:style w:type="character" w:customStyle="1" w:styleId="af1">
    <w:name w:val="Тема примечания Знак"/>
    <w:basedOn w:val="af"/>
    <w:link w:val="af0"/>
    <w:uiPriority w:val="99"/>
    <w:semiHidden/>
    <w:rsid w:val="000B0D52"/>
    <w:rPr>
      <w:b/>
      <w:bCs/>
      <w:sz w:val="20"/>
      <w:szCs w:val="20"/>
    </w:rPr>
  </w:style>
  <w:style w:type="paragraph" w:styleId="af2">
    <w:name w:val="Balloon Text"/>
    <w:basedOn w:val="a"/>
    <w:link w:val="af3"/>
    <w:uiPriority w:val="99"/>
    <w:semiHidden/>
    <w:unhideWhenUsed/>
    <w:rsid w:val="000B0D52"/>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0B0D52"/>
    <w:rPr>
      <w:rFonts w:ascii="Tahoma" w:hAnsi="Tahoma" w:cs="Tahoma"/>
      <w:sz w:val="16"/>
      <w:szCs w:val="16"/>
    </w:rPr>
  </w:style>
  <w:style w:type="character" w:styleId="af4">
    <w:name w:val="FollowedHyperlink"/>
    <w:basedOn w:val="a0"/>
    <w:uiPriority w:val="99"/>
    <w:semiHidden/>
    <w:unhideWhenUsed/>
    <w:rsid w:val="00BF6A01"/>
    <w:rPr>
      <w:color w:val="800080" w:themeColor="followedHyperlink"/>
      <w:u w:val="single"/>
    </w:rPr>
  </w:style>
  <w:style w:type="paragraph" w:styleId="af5">
    <w:name w:val="header"/>
    <w:basedOn w:val="a"/>
    <w:link w:val="af6"/>
    <w:uiPriority w:val="99"/>
    <w:unhideWhenUsed/>
    <w:rsid w:val="00A8776D"/>
    <w:pPr>
      <w:tabs>
        <w:tab w:val="center" w:pos="4819"/>
        <w:tab w:val="right" w:pos="9639"/>
      </w:tabs>
      <w:spacing w:after="0" w:line="240" w:lineRule="auto"/>
    </w:pPr>
  </w:style>
  <w:style w:type="character" w:customStyle="1" w:styleId="af6">
    <w:name w:val="Верхний колонтитул Знак"/>
    <w:basedOn w:val="a0"/>
    <w:link w:val="af5"/>
    <w:uiPriority w:val="99"/>
    <w:rsid w:val="00A8776D"/>
  </w:style>
  <w:style w:type="paragraph" w:styleId="af7">
    <w:name w:val="footer"/>
    <w:basedOn w:val="a"/>
    <w:link w:val="af8"/>
    <w:uiPriority w:val="99"/>
    <w:unhideWhenUsed/>
    <w:rsid w:val="00A8776D"/>
    <w:pPr>
      <w:tabs>
        <w:tab w:val="center" w:pos="4819"/>
        <w:tab w:val="right" w:pos="9639"/>
      </w:tabs>
      <w:spacing w:after="0" w:line="240" w:lineRule="auto"/>
    </w:pPr>
  </w:style>
  <w:style w:type="character" w:customStyle="1" w:styleId="af8">
    <w:name w:val="Нижний колонтитул Знак"/>
    <w:basedOn w:val="a0"/>
    <w:link w:val="af7"/>
    <w:uiPriority w:val="99"/>
    <w:rsid w:val="00A8776D"/>
  </w:style>
  <w:style w:type="character" w:customStyle="1" w:styleId="hps">
    <w:name w:val="hps"/>
    <w:basedOn w:val="a0"/>
    <w:rsid w:val="00EF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541">
      <w:bodyDiv w:val="1"/>
      <w:marLeft w:val="0"/>
      <w:marRight w:val="0"/>
      <w:marTop w:val="0"/>
      <w:marBottom w:val="0"/>
      <w:divBdr>
        <w:top w:val="none" w:sz="0" w:space="0" w:color="auto"/>
        <w:left w:val="none" w:sz="0" w:space="0" w:color="auto"/>
        <w:bottom w:val="none" w:sz="0" w:space="0" w:color="auto"/>
        <w:right w:val="none" w:sz="0" w:space="0" w:color="auto"/>
      </w:divBdr>
    </w:div>
    <w:div w:id="26567914">
      <w:bodyDiv w:val="1"/>
      <w:marLeft w:val="0"/>
      <w:marRight w:val="0"/>
      <w:marTop w:val="0"/>
      <w:marBottom w:val="0"/>
      <w:divBdr>
        <w:top w:val="none" w:sz="0" w:space="0" w:color="auto"/>
        <w:left w:val="none" w:sz="0" w:space="0" w:color="auto"/>
        <w:bottom w:val="none" w:sz="0" w:space="0" w:color="auto"/>
        <w:right w:val="none" w:sz="0" w:space="0" w:color="auto"/>
      </w:divBdr>
    </w:div>
    <w:div w:id="43988411">
      <w:bodyDiv w:val="1"/>
      <w:marLeft w:val="0"/>
      <w:marRight w:val="0"/>
      <w:marTop w:val="0"/>
      <w:marBottom w:val="0"/>
      <w:divBdr>
        <w:top w:val="none" w:sz="0" w:space="0" w:color="auto"/>
        <w:left w:val="none" w:sz="0" w:space="0" w:color="auto"/>
        <w:bottom w:val="none" w:sz="0" w:space="0" w:color="auto"/>
        <w:right w:val="none" w:sz="0" w:space="0" w:color="auto"/>
      </w:divBdr>
    </w:div>
    <w:div w:id="44716174">
      <w:bodyDiv w:val="1"/>
      <w:marLeft w:val="0"/>
      <w:marRight w:val="0"/>
      <w:marTop w:val="0"/>
      <w:marBottom w:val="0"/>
      <w:divBdr>
        <w:top w:val="none" w:sz="0" w:space="0" w:color="auto"/>
        <w:left w:val="none" w:sz="0" w:space="0" w:color="auto"/>
        <w:bottom w:val="none" w:sz="0" w:space="0" w:color="auto"/>
        <w:right w:val="none" w:sz="0" w:space="0" w:color="auto"/>
      </w:divBdr>
    </w:div>
    <w:div w:id="77337318">
      <w:bodyDiv w:val="1"/>
      <w:marLeft w:val="0"/>
      <w:marRight w:val="0"/>
      <w:marTop w:val="0"/>
      <w:marBottom w:val="0"/>
      <w:divBdr>
        <w:top w:val="none" w:sz="0" w:space="0" w:color="auto"/>
        <w:left w:val="none" w:sz="0" w:space="0" w:color="auto"/>
        <w:bottom w:val="none" w:sz="0" w:space="0" w:color="auto"/>
        <w:right w:val="none" w:sz="0" w:space="0" w:color="auto"/>
      </w:divBdr>
    </w:div>
    <w:div w:id="142087390">
      <w:bodyDiv w:val="1"/>
      <w:marLeft w:val="0"/>
      <w:marRight w:val="0"/>
      <w:marTop w:val="0"/>
      <w:marBottom w:val="0"/>
      <w:divBdr>
        <w:top w:val="none" w:sz="0" w:space="0" w:color="auto"/>
        <w:left w:val="none" w:sz="0" w:space="0" w:color="auto"/>
        <w:bottom w:val="none" w:sz="0" w:space="0" w:color="auto"/>
        <w:right w:val="none" w:sz="0" w:space="0" w:color="auto"/>
      </w:divBdr>
    </w:div>
    <w:div w:id="146173295">
      <w:bodyDiv w:val="1"/>
      <w:marLeft w:val="0"/>
      <w:marRight w:val="0"/>
      <w:marTop w:val="0"/>
      <w:marBottom w:val="0"/>
      <w:divBdr>
        <w:top w:val="none" w:sz="0" w:space="0" w:color="auto"/>
        <w:left w:val="none" w:sz="0" w:space="0" w:color="auto"/>
        <w:bottom w:val="none" w:sz="0" w:space="0" w:color="auto"/>
        <w:right w:val="none" w:sz="0" w:space="0" w:color="auto"/>
      </w:divBdr>
    </w:div>
    <w:div w:id="177352050">
      <w:bodyDiv w:val="1"/>
      <w:marLeft w:val="0"/>
      <w:marRight w:val="0"/>
      <w:marTop w:val="0"/>
      <w:marBottom w:val="0"/>
      <w:divBdr>
        <w:top w:val="none" w:sz="0" w:space="0" w:color="auto"/>
        <w:left w:val="none" w:sz="0" w:space="0" w:color="auto"/>
        <w:bottom w:val="none" w:sz="0" w:space="0" w:color="auto"/>
        <w:right w:val="none" w:sz="0" w:space="0" w:color="auto"/>
      </w:divBdr>
    </w:div>
    <w:div w:id="203372529">
      <w:bodyDiv w:val="1"/>
      <w:marLeft w:val="0"/>
      <w:marRight w:val="0"/>
      <w:marTop w:val="0"/>
      <w:marBottom w:val="0"/>
      <w:divBdr>
        <w:top w:val="none" w:sz="0" w:space="0" w:color="auto"/>
        <w:left w:val="none" w:sz="0" w:space="0" w:color="auto"/>
        <w:bottom w:val="none" w:sz="0" w:space="0" w:color="auto"/>
        <w:right w:val="none" w:sz="0" w:space="0" w:color="auto"/>
      </w:divBdr>
    </w:div>
    <w:div w:id="213395033">
      <w:bodyDiv w:val="1"/>
      <w:marLeft w:val="0"/>
      <w:marRight w:val="0"/>
      <w:marTop w:val="0"/>
      <w:marBottom w:val="0"/>
      <w:divBdr>
        <w:top w:val="none" w:sz="0" w:space="0" w:color="auto"/>
        <w:left w:val="none" w:sz="0" w:space="0" w:color="auto"/>
        <w:bottom w:val="none" w:sz="0" w:space="0" w:color="auto"/>
        <w:right w:val="none" w:sz="0" w:space="0" w:color="auto"/>
      </w:divBdr>
    </w:div>
    <w:div w:id="252855588">
      <w:bodyDiv w:val="1"/>
      <w:marLeft w:val="0"/>
      <w:marRight w:val="0"/>
      <w:marTop w:val="0"/>
      <w:marBottom w:val="0"/>
      <w:divBdr>
        <w:top w:val="none" w:sz="0" w:space="0" w:color="auto"/>
        <w:left w:val="none" w:sz="0" w:space="0" w:color="auto"/>
        <w:bottom w:val="none" w:sz="0" w:space="0" w:color="auto"/>
        <w:right w:val="none" w:sz="0" w:space="0" w:color="auto"/>
      </w:divBdr>
    </w:div>
    <w:div w:id="275674829">
      <w:bodyDiv w:val="1"/>
      <w:marLeft w:val="0"/>
      <w:marRight w:val="0"/>
      <w:marTop w:val="0"/>
      <w:marBottom w:val="0"/>
      <w:divBdr>
        <w:top w:val="none" w:sz="0" w:space="0" w:color="auto"/>
        <w:left w:val="none" w:sz="0" w:space="0" w:color="auto"/>
        <w:bottom w:val="none" w:sz="0" w:space="0" w:color="auto"/>
        <w:right w:val="none" w:sz="0" w:space="0" w:color="auto"/>
      </w:divBdr>
    </w:div>
    <w:div w:id="279342888">
      <w:bodyDiv w:val="1"/>
      <w:marLeft w:val="0"/>
      <w:marRight w:val="0"/>
      <w:marTop w:val="0"/>
      <w:marBottom w:val="0"/>
      <w:divBdr>
        <w:top w:val="none" w:sz="0" w:space="0" w:color="auto"/>
        <w:left w:val="none" w:sz="0" w:space="0" w:color="auto"/>
        <w:bottom w:val="none" w:sz="0" w:space="0" w:color="auto"/>
        <w:right w:val="none" w:sz="0" w:space="0" w:color="auto"/>
      </w:divBdr>
    </w:div>
    <w:div w:id="288708426">
      <w:bodyDiv w:val="1"/>
      <w:marLeft w:val="0"/>
      <w:marRight w:val="0"/>
      <w:marTop w:val="0"/>
      <w:marBottom w:val="0"/>
      <w:divBdr>
        <w:top w:val="none" w:sz="0" w:space="0" w:color="auto"/>
        <w:left w:val="none" w:sz="0" w:space="0" w:color="auto"/>
        <w:bottom w:val="none" w:sz="0" w:space="0" w:color="auto"/>
        <w:right w:val="none" w:sz="0" w:space="0" w:color="auto"/>
      </w:divBdr>
    </w:div>
    <w:div w:id="289866709">
      <w:bodyDiv w:val="1"/>
      <w:marLeft w:val="0"/>
      <w:marRight w:val="0"/>
      <w:marTop w:val="0"/>
      <w:marBottom w:val="0"/>
      <w:divBdr>
        <w:top w:val="none" w:sz="0" w:space="0" w:color="auto"/>
        <w:left w:val="none" w:sz="0" w:space="0" w:color="auto"/>
        <w:bottom w:val="none" w:sz="0" w:space="0" w:color="auto"/>
        <w:right w:val="none" w:sz="0" w:space="0" w:color="auto"/>
      </w:divBdr>
    </w:div>
    <w:div w:id="309216693">
      <w:bodyDiv w:val="1"/>
      <w:marLeft w:val="0"/>
      <w:marRight w:val="0"/>
      <w:marTop w:val="0"/>
      <w:marBottom w:val="0"/>
      <w:divBdr>
        <w:top w:val="none" w:sz="0" w:space="0" w:color="auto"/>
        <w:left w:val="none" w:sz="0" w:space="0" w:color="auto"/>
        <w:bottom w:val="none" w:sz="0" w:space="0" w:color="auto"/>
        <w:right w:val="none" w:sz="0" w:space="0" w:color="auto"/>
      </w:divBdr>
    </w:div>
    <w:div w:id="353069586">
      <w:bodyDiv w:val="1"/>
      <w:marLeft w:val="0"/>
      <w:marRight w:val="0"/>
      <w:marTop w:val="0"/>
      <w:marBottom w:val="0"/>
      <w:divBdr>
        <w:top w:val="none" w:sz="0" w:space="0" w:color="auto"/>
        <w:left w:val="none" w:sz="0" w:space="0" w:color="auto"/>
        <w:bottom w:val="none" w:sz="0" w:space="0" w:color="auto"/>
        <w:right w:val="none" w:sz="0" w:space="0" w:color="auto"/>
      </w:divBdr>
    </w:div>
    <w:div w:id="374043154">
      <w:bodyDiv w:val="1"/>
      <w:marLeft w:val="0"/>
      <w:marRight w:val="0"/>
      <w:marTop w:val="0"/>
      <w:marBottom w:val="0"/>
      <w:divBdr>
        <w:top w:val="none" w:sz="0" w:space="0" w:color="auto"/>
        <w:left w:val="none" w:sz="0" w:space="0" w:color="auto"/>
        <w:bottom w:val="none" w:sz="0" w:space="0" w:color="auto"/>
        <w:right w:val="none" w:sz="0" w:space="0" w:color="auto"/>
      </w:divBdr>
    </w:div>
    <w:div w:id="541939996">
      <w:bodyDiv w:val="1"/>
      <w:marLeft w:val="0"/>
      <w:marRight w:val="0"/>
      <w:marTop w:val="0"/>
      <w:marBottom w:val="0"/>
      <w:divBdr>
        <w:top w:val="none" w:sz="0" w:space="0" w:color="auto"/>
        <w:left w:val="none" w:sz="0" w:space="0" w:color="auto"/>
        <w:bottom w:val="none" w:sz="0" w:space="0" w:color="auto"/>
        <w:right w:val="none" w:sz="0" w:space="0" w:color="auto"/>
      </w:divBdr>
    </w:div>
    <w:div w:id="548762358">
      <w:bodyDiv w:val="1"/>
      <w:marLeft w:val="0"/>
      <w:marRight w:val="0"/>
      <w:marTop w:val="0"/>
      <w:marBottom w:val="0"/>
      <w:divBdr>
        <w:top w:val="none" w:sz="0" w:space="0" w:color="auto"/>
        <w:left w:val="none" w:sz="0" w:space="0" w:color="auto"/>
        <w:bottom w:val="none" w:sz="0" w:space="0" w:color="auto"/>
        <w:right w:val="none" w:sz="0" w:space="0" w:color="auto"/>
      </w:divBdr>
    </w:div>
    <w:div w:id="615330441">
      <w:bodyDiv w:val="1"/>
      <w:marLeft w:val="0"/>
      <w:marRight w:val="0"/>
      <w:marTop w:val="0"/>
      <w:marBottom w:val="0"/>
      <w:divBdr>
        <w:top w:val="none" w:sz="0" w:space="0" w:color="auto"/>
        <w:left w:val="none" w:sz="0" w:space="0" w:color="auto"/>
        <w:bottom w:val="none" w:sz="0" w:space="0" w:color="auto"/>
        <w:right w:val="none" w:sz="0" w:space="0" w:color="auto"/>
      </w:divBdr>
    </w:div>
    <w:div w:id="657610113">
      <w:bodyDiv w:val="1"/>
      <w:marLeft w:val="0"/>
      <w:marRight w:val="0"/>
      <w:marTop w:val="0"/>
      <w:marBottom w:val="0"/>
      <w:divBdr>
        <w:top w:val="none" w:sz="0" w:space="0" w:color="auto"/>
        <w:left w:val="none" w:sz="0" w:space="0" w:color="auto"/>
        <w:bottom w:val="none" w:sz="0" w:space="0" w:color="auto"/>
        <w:right w:val="none" w:sz="0" w:space="0" w:color="auto"/>
      </w:divBdr>
    </w:div>
    <w:div w:id="678235903">
      <w:bodyDiv w:val="1"/>
      <w:marLeft w:val="0"/>
      <w:marRight w:val="0"/>
      <w:marTop w:val="0"/>
      <w:marBottom w:val="0"/>
      <w:divBdr>
        <w:top w:val="none" w:sz="0" w:space="0" w:color="auto"/>
        <w:left w:val="none" w:sz="0" w:space="0" w:color="auto"/>
        <w:bottom w:val="none" w:sz="0" w:space="0" w:color="auto"/>
        <w:right w:val="none" w:sz="0" w:space="0" w:color="auto"/>
      </w:divBdr>
    </w:div>
    <w:div w:id="685257614">
      <w:bodyDiv w:val="1"/>
      <w:marLeft w:val="0"/>
      <w:marRight w:val="0"/>
      <w:marTop w:val="0"/>
      <w:marBottom w:val="0"/>
      <w:divBdr>
        <w:top w:val="none" w:sz="0" w:space="0" w:color="auto"/>
        <w:left w:val="none" w:sz="0" w:space="0" w:color="auto"/>
        <w:bottom w:val="none" w:sz="0" w:space="0" w:color="auto"/>
        <w:right w:val="none" w:sz="0" w:space="0" w:color="auto"/>
      </w:divBdr>
    </w:div>
    <w:div w:id="686298606">
      <w:bodyDiv w:val="1"/>
      <w:marLeft w:val="0"/>
      <w:marRight w:val="0"/>
      <w:marTop w:val="0"/>
      <w:marBottom w:val="0"/>
      <w:divBdr>
        <w:top w:val="none" w:sz="0" w:space="0" w:color="auto"/>
        <w:left w:val="none" w:sz="0" w:space="0" w:color="auto"/>
        <w:bottom w:val="none" w:sz="0" w:space="0" w:color="auto"/>
        <w:right w:val="none" w:sz="0" w:space="0" w:color="auto"/>
      </w:divBdr>
    </w:div>
    <w:div w:id="695233139">
      <w:bodyDiv w:val="1"/>
      <w:marLeft w:val="0"/>
      <w:marRight w:val="0"/>
      <w:marTop w:val="0"/>
      <w:marBottom w:val="0"/>
      <w:divBdr>
        <w:top w:val="none" w:sz="0" w:space="0" w:color="auto"/>
        <w:left w:val="none" w:sz="0" w:space="0" w:color="auto"/>
        <w:bottom w:val="none" w:sz="0" w:space="0" w:color="auto"/>
        <w:right w:val="none" w:sz="0" w:space="0" w:color="auto"/>
      </w:divBdr>
    </w:div>
    <w:div w:id="724380181">
      <w:bodyDiv w:val="1"/>
      <w:marLeft w:val="0"/>
      <w:marRight w:val="0"/>
      <w:marTop w:val="0"/>
      <w:marBottom w:val="0"/>
      <w:divBdr>
        <w:top w:val="none" w:sz="0" w:space="0" w:color="auto"/>
        <w:left w:val="none" w:sz="0" w:space="0" w:color="auto"/>
        <w:bottom w:val="none" w:sz="0" w:space="0" w:color="auto"/>
        <w:right w:val="none" w:sz="0" w:space="0" w:color="auto"/>
      </w:divBdr>
    </w:div>
    <w:div w:id="792868505">
      <w:bodyDiv w:val="1"/>
      <w:marLeft w:val="0"/>
      <w:marRight w:val="0"/>
      <w:marTop w:val="0"/>
      <w:marBottom w:val="0"/>
      <w:divBdr>
        <w:top w:val="none" w:sz="0" w:space="0" w:color="auto"/>
        <w:left w:val="none" w:sz="0" w:space="0" w:color="auto"/>
        <w:bottom w:val="none" w:sz="0" w:space="0" w:color="auto"/>
        <w:right w:val="none" w:sz="0" w:space="0" w:color="auto"/>
      </w:divBdr>
    </w:div>
    <w:div w:id="793642648">
      <w:bodyDiv w:val="1"/>
      <w:marLeft w:val="0"/>
      <w:marRight w:val="0"/>
      <w:marTop w:val="0"/>
      <w:marBottom w:val="0"/>
      <w:divBdr>
        <w:top w:val="none" w:sz="0" w:space="0" w:color="auto"/>
        <w:left w:val="none" w:sz="0" w:space="0" w:color="auto"/>
        <w:bottom w:val="none" w:sz="0" w:space="0" w:color="auto"/>
        <w:right w:val="none" w:sz="0" w:space="0" w:color="auto"/>
      </w:divBdr>
    </w:div>
    <w:div w:id="883834787">
      <w:bodyDiv w:val="1"/>
      <w:marLeft w:val="0"/>
      <w:marRight w:val="0"/>
      <w:marTop w:val="0"/>
      <w:marBottom w:val="0"/>
      <w:divBdr>
        <w:top w:val="none" w:sz="0" w:space="0" w:color="auto"/>
        <w:left w:val="none" w:sz="0" w:space="0" w:color="auto"/>
        <w:bottom w:val="none" w:sz="0" w:space="0" w:color="auto"/>
        <w:right w:val="none" w:sz="0" w:space="0" w:color="auto"/>
      </w:divBdr>
    </w:div>
    <w:div w:id="903872531">
      <w:bodyDiv w:val="1"/>
      <w:marLeft w:val="0"/>
      <w:marRight w:val="0"/>
      <w:marTop w:val="0"/>
      <w:marBottom w:val="0"/>
      <w:divBdr>
        <w:top w:val="none" w:sz="0" w:space="0" w:color="auto"/>
        <w:left w:val="none" w:sz="0" w:space="0" w:color="auto"/>
        <w:bottom w:val="none" w:sz="0" w:space="0" w:color="auto"/>
        <w:right w:val="none" w:sz="0" w:space="0" w:color="auto"/>
      </w:divBdr>
    </w:div>
    <w:div w:id="948508852">
      <w:bodyDiv w:val="1"/>
      <w:marLeft w:val="0"/>
      <w:marRight w:val="0"/>
      <w:marTop w:val="0"/>
      <w:marBottom w:val="0"/>
      <w:divBdr>
        <w:top w:val="none" w:sz="0" w:space="0" w:color="auto"/>
        <w:left w:val="none" w:sz="0" w:space="0" w:color="auto"/>
        <w:bottom w:val="none" w:sz="0" w:space="0" w:color="auto"/>
        <w:right w:val="none" w:sz="0" w:space="0" w:color="auto"/>
      </w:divBdr>
    </w:div>
    <w:div w:id="962271733">
      <w:bodyDiv w:val="1"/>
      <w:marLeft w:val="0"/>
      <w:marRight w:val="0"/>
      <w:marTop w:val="0"/>
      <w:marBottom w:val="0"/>
      <w:divBdr>
        <w:top w:val="none" w:sz="0" w:space="0" w:color="auto"/>
        <w:left w:val="none" w:sz="0" w:space="0" w:color="auto"/>
        <w:bottom w:val="none" w:sz="0" w:space="0" w:color="auto"/>
        <w:right w:val="none" w:sz="0" w:space="0" w:color="auto"/>
      </w:divBdr>
    </w:div>
    <w:div w:id="982193823">
      <w:bodyDiv w:val="1"/>
      <w:marLeft w:val="0"/>
      <w:marRight w:val="0"/>
      <w:marTop w:val="0"/>
      <w:marBottom w:val="0"/>
      <w:divBdr>
        <w:top w:val="none" w:sz="0" w:space="0" w:color="auto"/>
        <w:left w:val="none" w:sz="0" w:space="0" w:color="auto"/>
        <w:bottom w:val="none" w:sz="0" w:space="0" w:color="auto"/>
        <w:right w:val="none" w:sz="0" w:space="0" w:color="auto"/>
      </w:divBdr>
    </w:div>
    <w:div w:id="1055815774">
      <w:bodyDiv w:val="1"/>
      <w:marLeft w:val="0"/>
      <w:marRight w:val="0"/>
      <w:marTop w:val="0"/>
      <w:marBottom w:val="0"/>
      <w:divBdr>
        <w:top w:val="none" w:sz="0" w:space="0" w:color="auto"/>
        <w:left w:val="none" w:sz="0" w:space="0" w:color="auto"/>
        <w:bottom w:val="none" w:sz="0" w:space="0" w:color="auto"/>
        <w:right w:val="none" w:sz="0" w:space="0" w:color="auto"/>
      </w:divBdr>
    </w:div>
    <w:div w:id="1068304792">
      <w:bodyDiv w:val="1"/>
      <w:marLeft w:val="0"/>
      <w:marRight w:val="0"/>
      <w:marTop w:val="0"/>
      <w:marBottom w:val="0"/>
      <w:divBdr>
        <w:top w:val="none" w:sz="0" w:space="0" w:color="auto"/>
        <w:left w:val="none" w:sz="0" w:space="0" w:color="auto"/>
        <w:bottom w:val="none" w:sz="0" w:space="0" w:color="auto"/>
        <w:right w:val="none" w:sz="0" w:space="0" w:color="auto"/>
      </w:divBdr>
    </w:div>
    <w:div w:id="1073819473">
      <w:bodyDiv w:val="1"/>
      <w:marLeft w:val="0"/>
      <w:marRight w:val="0"/>
      <w:marTop w:val="0"/>
      <w:marBottom w:val="0"/>
      <w:divBdr>
        <w:top w:val="none" w:sz="0" w:space="0" w:color="auto"/>
        <w:left w:val="none" w:sz="0" w:space="0" w:color="auto"/>
        <w:bottom w:val="none" w:sz="0" w:space="0" w:color="auto"/>
        <w:right w:val="none" w:sz="0" w:space="0" w:color="auto"/>
      </w:divBdr>
    </w:div>
    <w:div w:id="1137602144">
      <w:bodyDiv w:val="1"/>
      <w:marLeft w:val="0"/>
      <w:marRight w:val="0"/>
      <w:marTop w:val="0"/>
      <w:marBottom w:val="0"/>
      <w:divBdr>
        <w:top w:val="none" w:sz="0" w:space="0" w:color="auto"/>
        <w:left w:val="none" w:sz="0" w:space="0" w:color="auto"/>
        <w:bottom w:val="none" w:sz="0" w:space="0" w:color="auto"/>
        <w:right w:val="none" w:sz="0" w:space="0" w:color="auto"/>
      </w:divBdr>
    </w:div>
    <w:div w:id="1150514916">
      <w:bodyDiv w:val="1"/>
      <w:marLeft w:val="0"/>
      <w:marRight w:val="0"/>
      <w:marTop w:val="0"/>
      <w:marBottom w:val="0"/>
      <w:divBdr>
        <w:top w:val="none" w:sz="0" w:space="0" w:color="auto"/>
        <w:left w:val="none" w:sz="0" w:space="0" w:color="auto"/>
        <w:bottom w:val="none" w:sz="0" w:space="0" w:color="auto"/>
        <w:right w:val="none" w:sz="0" w:space="0" w:color="auto"/>
      </w:divBdr>
    </w:div>
    <w:div w:id="1188522564">
      <w:bodyDiv w:val="1"/>
      <w:marLeft w:val="0"/>
      <w:marRight w:val="0"/>
      <w:marTop w:val="0"/>
      <w:marBottom w:val="0"/>
      <w:divBdr>
        <w:top w:val="none" w:sz="0" w:space="0" w:color="auto"/>
        <w:left w:val="none" w:sz="0" w:space="0" w:color="auto"/>
        <w:bottom w:val="none" w:sz="0" w:space="0" w:color="auto"/>
        <w:right w:val="none" w:sz="0" w:space="0" w:color="auto"/>
      </w:divBdr>
    </w:div>
    <w:div w:id="1201867688">
      <w:bodyDiv w:val="1"/>
      <w:marLeft w:val="0"/>
      <w:marRight w:val="0"/>
      <w:marTop w:val="0"/>
      <w:marBottom w:val="0"/>
      <w:divBdr>
        <w:top w:val="none" w:sz="0" w:space="0" w:color="auto"/>
        <w:left w:val="none" w:sz="0" w:space="0" w:color="auto"/>
        <w:bottom w:val="none" w:sz="0" w:space="0" w:color="auto"/>
        <w:right w:val="none" w:sz="0" w:space="0" w:color="auto"/>
      </w:divBdr>
    </w:div>
    <w:div w:id="1216545662">
      <w:bodyDiv w:val="1"/>
      <w:marLeft w:val="0"/>
      <w:marRight w:val="0"/>
      <w:marTop w:val="0"/>
      <w:marBottom w:val="0"/>
      <w:divBdr>
        <w:top w:val="none" w:sz="0" w:space="0" w:color="auto"/>
        <w:left w:val="none" w:sz="0" w:space="0" w:color="auto"/>
        <w:bottom w:val="none" w:sz="0" w:space="0" w:color="auto"/>
        <w:right w:val="none" w:sz="0" w:space="0" w:color="auto"/>
      </w:divBdr>
    </w:div>
    <w:div w:id="1220823850">
      <w:bodyDiv w:val="1"/>
      <w:marLeft w:val="0"/>
      <w:marRight w:val="0"/>
      <w:marTop w:val="0"/>
      <w:marBottom w:val="0"/>
      <w:divBdr>
        <w:top w:val="none" w:sz="0" w:space="0" w:color="auto"/>
        <w:left w:val="none" w:sz="0" w:space="0" w:color="auto"/>
        <w:bottom w:val="none" w:sz="0" w:space="0" w:color="auto"/>
        <w:right w:val="none" w:sz="0" w:space="0" w:color="auto"/>
      </w:divBdr>
    </w:div>
    <w:div w:id="1250502643">
      <w:bodyDiv w:val="1"/>
      <w:marLeft w:val="0"/>
      <w:marRight w:val="0"/>
      <w:marTop w:val="0"/>
      <w:marBottom w:val="0"/>
      <w:divBdr>
        <w:top w:val="none" w:sz="0" w:space="0" w:color="auto"/>
        <w:left w:val="none" w:sz="0" w:space="0" w:color="auto"/>
        <w:bottom w:val="none" w:sz="0" w:space="0" w:color="auto"/>
        <w:right w:val="none" w:sz="0" w:space="0" w:color="auto"/>
      </w:divBdr>
    </w:div>
    <w:div w:id="1253050471">
      <w:bodyDiv w:val="1"/>
      <w:marLeft w:val="0"/>
      <w:marRight w:val="0"/>
      <w:marTop w:val="0"/>
      <w:marBottom w:val="0"/>
      <w:divBdr>
        <w:top w:val="none" w:sz="0" w:space="0" w:color="auto"/>
        <w:left w:val="none" w:sz="0" w:space="0" w:color="auto"/>
        <w:bottom w:val="none" w:sz="0" w:space="0" w:color="auto"/>
        <w:right w:val="none" w:sz="0" w:space="0" w:color="auto"/>
      </w:divBdr>
    </w:div>
    <w:div w:id="1289160442">
      <w:bodyDiv w:val="1"/>
      <w:marLeft w:val="0"/>
      <w:marRight w:val="0"/>
      <w:marTop w:val="0"/>
      <w:marBottom w:val="0"/>
      <w:divBdr>
        <w:top w:val="none" w:sz="0" w:space="0" w:color="auto"/>
        <w:left w:val="none" w:sz="0" w:space="0" w:color="auto"/>
        <w:bottom w:val="none" w:sz="0" w:space="0" w:color="auto"/>
        <w:right w:val="none" w:sz="0" w:space="0" w:color="auto"/>
      </w:divBdr>
    </w:div>
    <w:div w:id="1321731474">
      <w:bodyDiv w:val="1"/>
      <w:marLeft w:val="0"/>
      <w:marRight w:val="0"/>
      <w:marTop w:val="0"/>
      <w:marBottom w:val="0"/>
      <w:divBdr>
        <w:top w:val="none" w:sz="0" w:space="0" w:color="auto"/>
        <w:left w:val="none" w:sz="0" w:space="0" w:color="auto"/>
        <w:bottom w:val="none" w:sz="0" w:space="0" w:color="auto"/>
        <w:right w:val="none" w:sz="0" w:space="0" w:color="auto"/>
      </w:divBdr>
    </w:div>
    <w:div w:id="1376350051">
      <w:bodyDiv w:val="1"/>
      <w:marLeft w:val="0"/>
      <w:marRight w:val="0"/>
      <w:marTop w:val="0"/>
      <w:marBottom w:val="0"/>
      <w:divBdr>
        <w:top w:val="none" w:sz="0" w:space="0" w:color="auto"/>
        <w:left w:val="none" w:sz="0" w:space="0" w:color="auto"/>
        <w:bottom w:val="none" w:sz="0" w:space="0" w:color="auto"/>
        <w:right w:val="none" w:sz="0" w:space="0" w:color="auto"/>
      </w:divBdr>
    </w:div>
    <w:div w:id="1407728459">
      <w:bodyDiv w:val="1"/>
      <w:marLeft w:val="0"/>
      <w:marRight w:val="0"/>
      <w:marTop w:val="0"/>
      <w:marBottom w:val="0"/>
      <w:divBdr>
        <w:top w:val="none" w:sz="0" w:space="0" w:color="auto"/>
        <w:left w:val="none" w:sz="0" w:space="0" w:color="auto"/>
        <w:bottom w:val="none" w:sz="0" w:space="0" w:color="auto"/>
        <w:right w:val="none" w:sz="0" w:space="0" w:color="auto"/>
      </w:divBdr>
    </w:div>
    <w:div w:id="1430851587">
      <w:bodyDiv w:val="1"/>
      <w:marLeft w:val="0"/>
      <w:marRight w:val="0"/>
      <w:marTop w:val="0"/>
      <w:marBottom w:val="0"/>
      <w:divBdr>
        <w:top w:val="none" w:sz="0" w:space="0" w:color="auto"/>
        <w:left w:val="none" w:sz="0" w:space="0" w:color="auto"/>
        <w:bottom w:val="none" w:sz="0" w:space="0" w:color="auto"/>
        <w:right w:val="none" w:sz="0" w:space="0" w:color="auto"/>
      </w:divBdr>
    </w:div>
    <w:div w:id="1448890539">
      <w:bodyDiv w:val="1"/>
      <w:marLeft w:val="0"/>
      <w:marRight w:val="0"/>
      <w:marTop w:val="0"/>
      <w:marBottom w:val="0"/>
      <w:divBdr>
        <w:top w:val="none" w:sz="0" w:space="0" w:color="auto"/>
        <w:left w:val="none" w:sz="0" w:space="0" w:color="auto"/>
        <w:bottom w:val="none" w:sz="0" w:space="0" w:color="auto"/>
        <w:right w:val="none" w:sz="0" w:space="0" w:color="auto"/>
      </w:divBdr>
    </w:div>
    <w:div w:id="1493526054">
      <w:bodyDiv w:val="1"/>
      <w:marLeft w:val="0"/>
      <w:marRight w:val="0"/>
      <w:marTop w:val="0"/>
      <w:marBottom w:val="0"/>
      <w:divBdr>
        <w:top w:val="none" w:sz="0" w:space="0" w:color="auto"/>
        <w:left w:val="none" w:sz="0" w:space="0" w:color="auto"/>
        <w:bottom w:val="none" w:sz="0" w:space="0" w:color="auto"/>
        <w:right w:val="none" w:sz="0" w:space="0" w:color="auto"/>
      </w:divBdr>
    </w:div>
    <w:div w:id="1501852264">
      <w:bodyDiv w:val="1"/>
      <w:marLeft w:val="0"/>
      <w:marRight w:val="0"/>
      <w:marTop w:val="0"/>
      <w:marBottom w:val="0"/>
      <w:divBdr>
        <w:top w:val="none" w:sz="0" w:space="0" w:color="auto"/>
        <w:left w:val="none" w:sz="0" w:space="0" w:color="auto"/>
        <w:bottom w:val="none" w:sz="0" w:space="0" w:color="auto"/>
        <w:right w:val="none" w:sz="0" w:space="0" w:color="auto"/>
      </w:divBdr>
    </w:div>
    <w:div w:id="1553536004">
      <w:bodyDiv w:val="1"/>
      <w:marLeft w:val="0"/>
      <w:marRight w:val="0"/>
      <w:marTop w:val="0"/>
      <w:marBottom w:val="0"/>
      <w:divBdr>
        <w:top w:val="none" w:sz="0" w:space="0" w:color="auto"/>
        <w:left w:val="none" w:sz="0" w:space="0" w:color="auto"/>
        <w:bottom w:val="none" w:sz="0" w:space="0" w:color="auto"/>
        <w:right w:val="none" w:sz="0" w:space="0" w:color="auto"/>
      </w:divBdr>
    </w:div>
    <w:div w:id="1560819257">
      <w:bodyDiv w:val="1"/>
      <w:marLeft w:val="0"/>
      <w:marRight w:val="0"/>
      <w:marTop w:val="0"/>
      <w:marBottom w:val="0"/>
      <w:divBdr>
        <w:top w:val="none" w:sz="0" w:space="0" w:color="auto"/>
        <w:left w:val="none" w:sz="0" w:space="0" w:color="auto"/>
        <w:bottom w:val="none" w:sz="0" w:space="0" w:color="auto"/>
        <w:right w:val="none" w:sz="0" w:space="0" w:color="auto"/>
      </w:divBdr>
    </w:div>
    <w:div w:id="1576091991">
      <w:bodyDiv w:val="1"/>
      <w:marLeft w:val="0"/>
      <w:marRight w:val="0"/>
      <w:marTop w:val="0"/>
      <w:marBottom w:val="0"/>
      <w:divBdr>
        <w:top w:val="none" w:sz="0" w:space="0" w:color="auto"/>
        <w:left w:val="none" w:sz="0" w:space="0" w:color="auto"/>
        <w:bottom w:val="none" w:sz="0" w:space="0" w:color="auto"/>
        <w:right w:val="none" w:sz="0" w:space="0" w:color="auto"/>
      </w:divBdr>
    </w:div>
    <w:div w:id="1584685549">
      <w:bodyDiv w:val="1"/>
      <w:marLeft w:val="0"/>
      <w:marRight w:val="0"/>
      <w:marTop w:val="0"/>
      <w:marBottom w:val="0"/>
      <w:divBdr>
        <w:top w:val="none" w:sz="0" w:space="0" w:color="auto"/>
        <w:left w:val="none" w:sz="0" w:space="0" w:color="auto"/>
        <w:bottom w:val="none" w:sz="0" w:space="0" w:color="auto"/>
        <w:right w:val="none" w:sz="0" w:space="0" w:color="auto"/>
      </w:divBdr>
    </w:div>
    <w:div w:id="1636518556">
      <w:bodyDiv w:val="1"/>
      <w:marLeft w:val="0"/>
      <w:marRight w:val="0"/>
      <w:marTop w:val="0"/>
      <w:marBottom w:val="0"/>
      <w:divBdr>
        <w:top w:val="none" w:sz="0" w:space="0" w:color="auto"/>
        <w:left w:val="none" w:sz="0" w:space="0" w:color="auto"/>
        <w:bottom w:val="none" w:sz="0" w:space="0" w:color="auto"/>
        <w:right w:val="none" w:sz="0" w:space="0" w:color="auto"/>
      </w:divBdr>
    </w:div>
    <w:div w:id="1640769536">
      <w:bodyDiv w:val="1"/>
      <w:marLeft w:val="0"/>
      <w:marRight w:val="0"/>
      <w:marTop w:val="0"/>
      <w:marBottom w:val="0"/>
      <w:divBdr>
        <w:top w:val="none" w:sz="0" w:space="0" w:color="auto"/>
        <w:left w:val="none" w:sz="0" w:space="0" w:color="auto"/>
        <w:bottom w:val="none" w:sz="0" w:space="0" w:color="auto"/>
        <w:right w:val="none" w:sz="0" w:space="0" w:color="auto"/>
      </w:divBdr>
    </w:div>
    <w:div w:id="1665550064">
      <w:bodyDiv w:val="1"/>
      <w:marLeft w:val="0"/>
      <w:marRight w:val="0"/>
      <w:marTop w:val="0"/>
      <w:marBottom w:val="0"/>
      <w:divBdr>
        <w:top w:val="none" w:sz="0" w:space="0" w:color="auto"/>
        <w:left w:val="none" w:sz="0" w:space="0" w:color="auto"/>
        <w:bottom w:val="none" w:sz="0" w:space="0" w:color="auto"/>
        <w:right w:val="none" w:sz="0" w:space="0" w:color="auto"/>
      </w:divBdr>
    </w:div>
    <w:div w:id="1667055597">
      <w:bodyDiv w:val="1"/>
      <w:marLeft w:val="0"/>
      <w:marRight w:val="0"/>
      <w:marTop w:val="0"/>
      <w:marBottom w:val="0"/>
      <w:divBdr>
        <w:top w:val="none" w:sz="0" w:space="0" w:color="auto"/>
        <w:left w:val="none" w:sz="0" w:space="0" w:color="auto"/>
        <w:bottom w:val="none" w:sz="0" w:space="0" w:color="auto"/>
        <w:right w:val="none" w:sz="0" w:space="0" w:color="auto"/>
      </w:divBdr>
    </w:div>
    <w:div w:id="1675304554">
      <w:bodyDiv w:val="1"/>
      <w:marLeft w:val="0"/>
      <w:marRight w:val="0"/>
      <w:marTop w:val="0"/>
      <w:marBottom w:val="0"/>
      <w:divBdr>
        <w:top w:val="none" w:sz="0" w:space="0" w:color="auto"/>
        <w:left w:val="none" w:sz="0" w:space="0" w:color="auto"/>
        <w:bottom w:val="none" w:sz="0" w:space="0" w:color="auto"/>
        <w:right w:val="none" w:sz="0" w:space="0" w:color="auto"/>
      </w:divBdr>
    </w:div>
    <w:div w:id="1690180823">
      <w:bodyDiv w:val="1"/>
      <w:marLeft w:val="0"/>
      <w:marRight w:val="0"/>
      <w:marTop w:val="0"/>
      <w:marBottom w:val="0"/>
      <w:divBdr>
        <w:top w:val="none" w:sz="0" w:space="0" w:color="auto"/>
        <w:left w:val="none" w:sz="0" w:space="0" w:color="auto"/>
        <w:bottom w:val="none" w:sz="0" w:space="0" w:color="auto"/>
        <w:right w:val="none" w:sz="0" w:space="0" w:color="auto"/>
      </w:divBdr>
    </w:div>
    <w:div w:id="1789277592">
      <w:bodyDiv w:val="1"/>
      <w:marLeft w:val="0"/>
      <w:marRight w:val="0"/>
      <w:marTop w:val="0"/>
      <w:marBottom w:val="0"/>
      <w:divBdr>
        <w:top w:val="none" w:sz="0" w:space="0" w:color="auto"/>
        <w:left w:val="none" w:sz="0" w:space="0" w:color="auto"/>
        <w:bottom w:val="none" w:sz="0" w:space="0" w:color="auto"/>
        <w:right w:val="none" w:sz="0" w:space="0" w:color="auto"/>
      </w:divBdr>
    </w:div>
    <w:div w:id="1843429097">
      <w:bodyDiv w:val="1"/>
      <w:marLeft w:val="0"/>
      <w:marRight w:val="0"/>
      <w:marTop w:val="0"/>
      <w:marBottom w:val="0"/>
      <w:divBdr>
        <w:top w:val="none" w:sz="0" w:space="0" w:color="auto"/>
        <w:left w:val="none" w:sz="0" w:space="0" w:color="auto"/>
        <w:bottom w:val="none" w:sz="0" w:space="0" w:color="auto"/>
        <w:right w:val="none" w:sz="0" w:space="0" w:color="auto"/>
      </w:divBdr>
    </w:div>
    <w:div w:id="1848059452">
      <w:bodyDiv w:val="1"/>
      <w:marLeft w:val="0"/>
      <w:marRight w:val="0"/>
      <w:marTop w:val="0"/>
      <w:marBottom w:val="0"/>
      <w:divBdr>
        <w:top w:val="none" w:sz="0" w:space="0" w:color="auto"/>
        <w:left w:val="none" w:sz="0" w:space="0" w:color="auto"/>
        <w:bottom w:val="none" w:sz="0" w:space="0" w:color="auto"/>
        <w:right w:val="none" w:sz="0" w:space="0" w:color="auto"/>
      </w:divBdr>
    </w:div>
    <w:div w:id="1896315608">
      <w:bodyDiv w:val="1"/>
      <w:marLeft w:val="0"/>
      <w:marRight w:val="0"/>
      <w:marTop w:val="0"/>
      <w:marBottom w:val="0"/>
      <w:divBdr>
        <w:top w:val="none" w:sz="0" w:space="0" w:color="auto"/>
        <w:left w:val="none" w:sz="0" w:space="0" w:color="auto"/>
        <w:bottom w:val="none" w:sz="0" w:space="0" w:color="auto"/>
        <w:right w:val="none" w:sz="0" w:space="0" w:color="auto"/>
      </w:divBdr>
    </w:div>
    <w:div w:id="1897204453">
      <w:bodyDiv w:val="1"/>
      <w:marLeft w:val="0"/>
      <w:marRight w:val="0"/>
      <w:marTop w:val="0"/>
      <w:marBottom w:val="0"/>
      <w:divBdr>
        <w:top w:val="none" w:sz="0" w:space="0" w:color="auto"/>
        <w:left w:val="none" w:sz="0" w:space="0" w:color="auto"/>
        <w:bottom w:val="none" w:sz="0" w:space="0" w:color="auto"/>
        <w:right w:val="none" w:sz="0" w:space="0" w:color="auto"/>
      </w:divBdr>
    </w:div>
    <w:div w:id="1912033398">
      <w:bodyDiv w:val="1"/>
      <w:marLeft w:val="0"/>
      <w:marRight w:val="0"/>
      <w:marTop w:val="0"/>
      <w:marBottom w:val="0"/>
      <w:divBdr>
        <w:top w:val="none" w:sz="0" w:space="0" w:color="auto"/>
        <w:left w:val="none" w:sz="0" w:space="0" w:color="auto"/>
        <w:bottom w:val="none" w:sz="0" w:space="0" w:color="auto"/>
        <w:right w:val="none" w:sz="0" w:space="0" w:color="auto"/>
      </w:divBdr>
    </w:div>
    <w:div w:id="1920020309">
      <w:bodyDiv w:val="1"/>
      <w:marLeft w:val="0"/>
      <w:marRight w:val="0"/>
      <w:marTop w:val="0"/>
      <w:marBottom w:val="0"/>
      <w:divBdr>
        <w:top w:val="none" w:sz="0" w:space="0" w:color="auto"/>
        <w:left w:val="none" w:sz="0" w:space="0" w:color="auto"/>
        <w:bottom w:val="none" w:sz="0" w:space="0" w:color="auto"/>
        <w:right w:val="none" w:sz="0" w:space="0" w:color="auto"/>
      </w:divBdr>
    </w:div>
    <w:div w:id="1963345836">
      <w:bodyDiv w:val="1"/>
      <w:marLeft w:val="0"/>
      <w:marRight w:val="0"/>
      <w:marTop w:val="0"/>
      <w:marBottom w:val="0"/>
      <w:divBdr>
        <w:top w:val="none" w:sz="0" w:space="0" w:color="auto"/>
        <w:left w:val="none" w:sz="0" w:space="0" w:color="auto"/>
        <w:bottom w:val="none" w:sz="0" w:space="0" w:color="auto"/>
        <w:right w:val="none" w:sz="0" w:space="0" w:color="auto"/>
      </w:divBdr>
    </w:div>
    <w:div w:id="2076929864">
      <w:bodyDiv w:val="1"/>
      <w:marLeft w:val="0"/>
      <w:marRight w:val="0"/>
      <w:marTop w:val="0"/>
      <w:marBottom w:val="0"/>
      <w:divBdr>
        <w:top w:val="none" w:sz="0" w:space="0" w:color="auto"/>
        <w:left w:val="none" w:sz="0" w:space="0" w:color="auto"/>
        <w:bottom w:val="none" w:sz="0" w:space="0" w:color="auto"/>
        <w:right w:val="none" w:sz="0" w:space="0" w:color="auto"/>
      </w:divBdr>
    </w:div>
    <w:div w:id="2085443676">
      <w:bodyDiv w:val="1"/>
      <w:marLeft w:val="0"/>
      <w:marRight w:val="0"/>
      <w:marTop w:val="0"/>
      <w:marBottom w:val="0"/>
      <w:divBdr>
        <w:top w:val="none" w:sz="0" w:space="0" w:color="auto"/>
        <w:left w:val="none" w:sz="0" w:space="0" w:color="auto"/>
        <w:bottom w:val="none" w:sz="0" w:space="0" w:color="auto"/>
        <w:right w:val="none" w:sz="0" w:space="0" w:color="auto"/>
      </w:divBdr>
    </w:div>
    <w:div w:id="2090612791">
      <w:bodyDiv w:val="1"/>
      <w:marLeft w:val="0"/>
      <w:marRight w:val="0"/>
      <w:marTop w:val="0"/>
      <w:marBottom w:val="0"/>
      <w:divBdr>
        <w:top w:val="none" w:sz="0" w:space="0" w:color="auto"/>
        <w:left w:val="none" w:sz="0" w:space="0" w:color="auto"/>
        <w:bottom w:val="none" w:sz="0" w:space="0" w:color="auto"/>
        <w:right w:val="none" w:sz="0" w:space="0" w:color="auto"/>
      </w:divBdr>
    </w:div>
    <w:div w:id="2102752414">
      <w:bodyDiv w:val="1"/>
      <w:marLeft w:val="0"/>
      <w:marRight w:val="0"/>
      <w:marTop w:val="0"/>
      <w:marBottom w:val="0"/>
      <w:divBdr>
        <w:top w:val="none" w:sz="0" w:space="0" w:color="auto"/>
        <w:left w:val="none" w:sz="0" w:space="0" w:color="auto"/>
        <w:bottom w:val="none" w:sz="0" w:space="0" w:color="auto"/>
        <w:right w:val="none" w:sz="0" w:space="0" w:color="auto"/>
      </w:divBdr>
    </w:div>
    <w:div w:id="213617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bgranting@gmail.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ubgranting@gmail.com" TargetMode="External"/><Relationship Id="rId17" Type="http://schemas.openxmlformats.org/officeDocument/2006/relationships/hyperlink" Target="http://www.theglobalfund.org/documents/corporate/Corporate_CodeOfConductForRecipients_Policy_en/" TargetMode="External"/><Relationship Id="rId2" Type="http://schemas.openxmlformats.org/officeDocument/2006/relationships/numbering" Target="numbering.xml"/><Relationship Id="rId16" Type="http://schemas.openxmlformats.org/officeDocument/2006/relationships/hyperlink" Target="mailto:subgranting@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yperlink" Target="mailto:subgranting@gmail.com" TargetMode="External"/><Relationship Id="rId10" Type="http://schemas.openxmlformats.org/officeDocument/2006/relationships/image" Target="media/image10.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ubgranting@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443FD-5DF8-40B1-82FC-663A73622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19137</Words>
  <Characters>10909</Characters>
  <Application>Microsoft Office Word</Application>
  <DocSecurity>4</DocSecurity>
  <Lines>90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Губська Ангелина</dc:creator>
  <cp:lastModifiedBy>Isakov Viktor</cp:lastModifiedBy>
  <cp:revision>2</cp:revision>
  <dcterms:created xsi:type="dcterms:W3CDTF">2016-05-20T09:28:00Z</dcterms:created>
  <dcterms:modified xsi:type="dcterms:W3CDTF">2016-05-20T09:28:00Z</dcterms:modified>
</cp:coreProperties>
</file>